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0E" w:rsidRDefault="00F61E0E" w:rsidP="001969A2">
      <w:pPr>
        <w:rPr>
          <w:b/>
        </w:rPr>
      </w:pPr>
      <w:proofErr w:type="spellStart"/>
      <w:r w:rsidRPr="00F61E0E">
        <w:rPr>
          <w:rFonts w:cstheme="minorHAnsi"/>
          <w:b/>
        </w:rPr>
        <w:t>Hautneoplasie</w:t>
      </w:r>
      <w:proofErr w:type="spellEnd"/>
      <w:r w:rsidRPr="00F61E0E">
        <w:rPr>
          <w:rFonts w:cstheme="minorHAnsi"/>
          <w:b/>
        </w:rPr>
        <w:t>, Diagnose und Management in der Hausarztpraxis</w:t>
      </w:r>
    </w:p>
    <w:p w:rsidR="00F61E0E" w:rsidRDefault="00F61E0E" w:rsidP="001969A2">
      <w:pPr>
        <w:rPr>
          <w:b/>
        </w:rPr>
      </w:pPr>
    </w:p>
    <w:p w:rsidR="00254926" w:rsidRDefault="00254926" w:rsidP="001969A2">
      <w:pPr>
        <w:rPr>
          <w:b/>
        </w:rPr>
      </w:pPr>
      <w:r w:rsidRPr="00254926">
        <w:rPr>
          <w:b/>
        </w:rPr>
        <w:t>Aktinische Keratose</w:t>
      </w:r>
    </w:p>
    <w:p w:rsidR="00254926" w:rsidRDefault="00254926" w:rsidP="001969A2">
      <w:r>
        <w:t xml:space="preserve">UV-bedingte epidermale Dysplasie. Zählt zu den weltweit am häufigsten auftretenden Hautveränderungen. Die Inzidenz bei 70-jährigen Europäern oder Nordamerikanern mit Hauttyp  I und II nach </w:t>
      </w:r>
      <w:proofErr w:type="spellStart"/>
      <w:r>
        <w:t>Fitzpatrick</w:t>
      </w:r>
      <w:proofErr w:type="spellEnd"/>
      <w:r>
        <w:t xml:space="preserve"> liegt bei nahezu 100%. Zu 75% sind Kopf, Schulter und Nacken betroffen.</w:t>
      </w:r>
    </w:p>
    <w:p w:rsidR="00254926" w:rsidRDefault="009805E2" w:rsidP="001969A2">
      <w:proofErr w:type="spellStart"/>
      <w:r>
        <w:t>Pathogen</w:t>
      </w:r>
      <w:r w:rsidR="00F972DD">
        <w:t>e</w:t>
      </w:r>
      <w:r>
        <w:t>tisch</w:t>
      </w:r>
      <w:proofErr w:type="spellEnd"/>
      <w:r>
        <w:t xml:space="preserve"> entscheidend ist die UV-bedingte Änderung der </w:t>
      </w:r>
      <w:proofErr w:type="spellStart"/>
      <w:r>
        <w:t>Membranphospholipide</w:t>
      </w:r>
      <w:proofErr w:type="spellEnd"/>
      <w:r>
        <w:t xml:space="preserve"> (führt zu Entzündung), Mutation im </w:t>
      </w:r>
      <w:r w:rsidRPr="00024A16">
        <w:rPr>
          <w:i/>
        </w:rPr>
        <w:t>p53</w:t>
      </w:r>
      <w:r>
        <w:t xml:space="preserve"> und anderen </w:t>
      </w:r>
      <w:proofErr w:type="spellStart"/>
      <w:r>
        <w:t>Tumorsupressorgenen</w:t>
      </w:r>
      <w:proofErr w:type="spellEnd"/>
      <w:r>
        <w:t xml:space="preserve"> (führt zu </w:t>
      </w:r>
      <w:proofErr w:type="spellStart"/>
      <w:r>
        <w:t>genomischer</w:t>
      </w:r>
      <w:proofErr w:type="spellEnd"/>
      <w:r>
        <w:t xml:space="preserve"> Instabilität) und Änderung der intrazellulären </w:t>
      </w:r>
      <w:proofErr w:type="spellStart"/>
      <w:r>
        <w:t>Signaltransduktion</w:t>
      </w:r>
      <w:proofErr w:type="spellEnd"/>
      <w:r>
        <w:t xml:space="preserve"> (führt zu </w:t>
      </w:r>
      <w:proofErr w:type="spellStart"/>
      <w:r>
        <w:t>Zytokindysregulation</w:t>
      </w:r>
      <w:proofErr w:type="spellEnd"/>
      <w:r>
        <w:t>, Änderung der T Zellzusammensetzung und Immunsuppression).</w:t>
      </w:r>
    </w:p>
    <w:p w:rsidR="00F972DD" w:rsidRDefault="00F972DD" w:rsidP="001969A2">
      <w:r>
        <w:t>In 10% der Fälle Progression zum Plattenepithelkarzinom</w:t>
      </w:r>
      <w:r w:rsidR="00BD039C">
        <w:t>.</w:t>
      </w:r>
    </w:p>
    <w:p w:rsidR="00F972DD" w:rsidRDefault="00F972DD" w:rsidP="001969A2">
      <w:r>
        <w:t xml:space="preserve">Klinisch imponieren </w:t>
      </w:r>
      <w:r w:rsidR="00BD039C">
        <w:t xml:space="preserve">aktinische Keratosen </w:t>
      </w:r>
      <w:r>
        <w:t xml:space="preserve"> als </w:t>
      </w:r>
      <w:proofErr w:type="spellStart"/>
      <w:r>
        <w:t>erythematöse</w:t>
      </w:r>
      <w:proofErr w:type="spellEnd"/>
      <w:r>
        <w:t xml:space="preserve">, teils bräunlich pigmentierte </w:t>
      </w:r>
      <w:proofErr w:type="spellStart"/>
      <w:r>
        <w:t>Maculae</w:t>
      </w:r>
      <w:proofErr w:type="spellEnd"/>
      <w:r>
        <w:t xml:space="preserve"> und Plaques mit einer schuppenden </w:t>
      </w:r>
      <w:proofErr w:type="spellStart"/>
      <w:r>
        <w:t>keratotischen</w:t>
      </w:r>
      <w:proofErr w:type="spellEnd"/>
      <w:r>
        <w:t xml:space="preserve"> Oberfläche. Bei weiterer Prog</w:t>
      </w:r>
      <w:r w:rsidR="0021354D">
        <w:t>r</w:t>
      </w:r>
      <w:bookmarkStart w:id="0" w:name="_GoBack"/>
      <w:bookmarkEnd w:id="0"/>
      <w:r>
        <w:t>ession zum Teil ausgeprägte Hyperkeratosen</w:t>
      </w:r>
      <w:r w:rsidR="00740056">
        <w:t>.</w:t>
      </w:r>
    </w:p>
    <w:p w:rsidR="00C12FD0" w:rsidRDefault="00F972DD" w:rsidP="001969A2">
      <w:r w:rsidRPr="001969A2">
        <w:rPr>
          <w:u w:val="single"/>
        </w:rPr>
        <w:t xml:space="preserve">Therapie: </w:t>
      </w:r>
      <w:r>
        <w:t xml:space="preserve">Je nach Alter des Patienten, betroffenem Hautareal und Typ der Läsion Exzision, Kryotherapie, 5-Fluorouracil, </w:t>
      </w:r>
      <w:proofErr w:type="spellStart"/>
      <w:r>
        <w:t>Imiquimod</w:t>
      </w:r>
      <w:proofErr w:type="spellEnd"/>
      <w:r>
        <w:t xml:space="preserve">, </w:t>
      </w:r>
      <w:proofErr w:type="spellStart"/>
      <w:r w:rsidR="00C12FD0">
        <w:t>Diclofenac</w:t>
      </w:r>
      <w:proofErr w:type="spellEnd"/>
      <w:r w:rsidR="00C12FD0">
        <w:t xml:space="preserve"> und </w:t>
      </w:r>
      <w:proofErr w:type="spellStart"/>
      <w:r w:rsidR="00C12FD0">
        <w:t>Photodynamische</w:t>
      </w:r>
      <w:proofErr w:type="spellEnd"/>
      <w:r w:rsidR="00C12FD0">
        <w:t xml:space="preserve"> Therapie (PDT).</w:t>
      </w:r>
    </w:p>
    <w:p w:rsidR="00F61E0E" w:rsidRDefault="00F61E0E" w:rsidP="001969A2">
      <w:pPr>
        <w:rPr>
          <w:b/>
        </w:rPr>
      </w:pPr>
    </w:p>
    <w:p w:rsidR="00C12FD0" w:rsidRPr="00C12FD0" w:rsidRDefault="00C12FD0" w:rsidP="001969A2">
      <w:pPr>
        <w:rPr>
          <w:b/>
        </w:rPr>
      </w:pPr>
      <w:r w:rsidRPr="00C12FD0">
        <w:rPr>
          <w:b/>
        </w:rPr>
        <w:t>Basalzellkarzinome</w:t>
      </w:r>
    </w:p>
    <w:p w:rsidR="00024A16" w:rsidRDefault="00BD039C" w:rsidP="001969A2">
      <w:r>
        <w:t>Häufigster, langsam, aber lokal infiltrierend wachsender Tumor der behaarten Haut. Häufigster Tumor des Menschen mit eine durchschnittlichen Zunahme von 3-8% pro Jahr.</w:t>
      </w:r>
      <w:r w:rsidR="00167A65">
        <w:t xml:space="preserve"> Häufigkeitsgipfel zwischen dem 6. Und 8. Lebensjahrzehnt.</w:t>
      </w:r>
    </w:p>
    <w:p w:rsidR="00F972DD" w:rsidRDefault="00024A16" w:rsidP="001969A2">
      <w:r>
        <w:t xml:space="preserve">In 70% Mutationen im </w:t>
      </w:r>
      <w:r w:rsidRPr="00024A16">
        <w:rPr>
          <w:i/>
        </w:rPr>
        <w:t>PTCH1</w:t>
      </w:r>
      <w:r>
        <w:t>-Tumorsuppressorgen</w:t>
      </w:r>
      <w:r w:rsidR="00F972DD">
        <w:t xml:space="preserve"> </w:t>
      </w:r>
      <w:r>
        <w:t xml:space="preserve">mit </w:t>
      </w:r>
      <w:proofErr w:type="spellStart"/>
      <w:r>
        <w:t>aberranter</w:t>
      </w:r>
      <w:proofErr w:type="spellEnd"/>
      <w:r>
        <w:t xml:space="preserve"> Aktivierung im </w:t>
      </w:r>
      <w:proofErr w:type="spellStart"/>
      <w:r>
        <w:t>Hedgehog</w:t>
      </w:r>
      <w:proofErr w:type="spellEnd"/>
      <w:r>
        <w:t xml:space="preserve">-Signalweg. </w:t>
      </w:r>
      <w:r w:rsidR="001969A2">
        <w:t>Wesentlicher Risikofaktor ist die UV-Strahlung</w:t>
      </w:r>
      <w:r w:rsidR="004C2CC1">
        <w:t>.</w:t>
      </w:r>
    </w:p>
    <w:p w:rsidR="001969A2" w:rsidRDefault="001969A2" w:rsidP="001969A2">
      <w:r>
        <w:t xml:space="preserve">Bei 80% ober halb einer Verbindungslinie vom Mundwinkel zum unteren Ohransatz. Häufige Erscheinungsformen sind das </w:t>
      </w:r>
      <w:proofErr w:type="spellStart"/>
      <w:r>
        <w:t>noduläre</w:t>
      </w:r>
      <w:proofErr w:type="spellEnd"/>
      <w:r>
        <w:t xml:space="preserve">, zystische, ulzerierte, pigmentierte, </w:t>
      </w:r>
      <w:proofErr w:type="spellStart"/>
      <w:r>
        <w:t>sklerodermiforme</w:t>
      </w:r>
      <w:proofErr w:type="spellEnd"/>
      <w:r>
        <w:t xml:space="preserve"> und superfizielle Basalzellkarzinom.</w:t>
      </w:r>
    </w:p>
    <w:p w:rsidR="001969A2" w:rsidRDefault="001969A2" w:rsidP="001969A2">
      <w:r w:rsidRPr="001969A2">
        <w:rPr>
          <w:u w:val="single"/>
        </w:rPr>
        <w:t>Therapie:</w:t>
      </w:r>
      <w:r>
        <w:t xml:space="preserve"> Exzision (Mohs </w:t>
      </w:r>
      <w:proofErr w:type="spellStart"/>
      <w:r>
        <w:t>Surgery</w:t>
      </w:r>
      <w:proofErr w:type="spellEnd"/>
      <w:r>
        <w:t xml:space="preserve">), Strahlentherapie, </w:t>
      </w:r>
      <w:proofErr w:type="spellStart"/>
      <w:r>
        <w:t>Photodynamische</w:t>
      </w:r>
      <w:proofErr w:type="spellEnd"/>
      <w:r>
        <w:t xml:space="preserve"> Therapie, </w:t>
      </w:r>
      <w:proofErr w:type="spellStart"/>
      <w:r>
        <w:t>Imiquimod</w:t>
      </w:r>
      <w:proofErr w:type="spellEnd"/>
      <w:r>
        <w:t xml:space="preserve">, </w:t>
      </w:r>
      <w:proofErr w:type="spellStart"/>
      <w:r>
        <w:t>Vismodegib</w:t>
      </w:r>
      <w:proofErr w:type="spellEnd"/>
      <w:r w:rsidR="004C2CC1">
        <w:t>.</w:t>
      </w:r>
    </w:p>
    <w:p w:rsidR="00F61E0E" w:rsidRDefault="00F61E0E" w:rsidP="001969A2">
      <w:pPr>
        <w:rPr>
          <w:b/>
        </w:rPr>
      </w:pPr>
    </w:p>
    <w:p w:rsidR="001969A2" w:rsidRPr="001969A2" w:rsidRDefault="001969A2" w:rsidP="001969A2">
      <w:pPr>
        <w:rPr>
          <w:b/>
        </w:rPr>
      </w:pPr>
      <w:r w:rsidRPr="001969A2">
        <w:rPr>
          <w:b/>
        </w:rPr>
        <w:t>Malignes Melanom</w:t>
      </w:r>
    </w:p>
    <w:p w:rsidR="001969A2" w:rsidRDefault="00810A89" w:rsidP="001969A2">
      <w:r>
        <w:t xml:space="preserve">Vom </w:t>
      </w:r>
      <w:proofErr w:type="spellStart"/>
      <w:r>
        <w:t>melanozytären</w:t>
      </w:r>
      <w:proofErr w:type="spellEnd"/>
      <w:r>
        <w:t xml:space="preserve"> System ausgehender maligner Tumor mit einer Inzidenz von 10-15 Fällen in Mitteleuropa, Das Lebenszeitrisiko beträgt 2% (1:53). </w:t>
      </w:r>
      <w:proofErr w:type="spellStart"/>
      <w:r w:rsidR="0021354D">
        <w:t>Ätiopatho</w:t>
      </w:r>
      <w:r w:rsidR="00697036">
        <w:t>gen</w:t>
      </w:r>
      <w:r w:rsidR="0021354D">
        <w:t>e</w:t>
      </w:r>
      <w:r w:rsidR="00697036">
        <w:t>tisch</w:t>
      </w:r>
      <w:proofErr w:type="spellEnd"/>
      <w:r w:rsidR="00697036">
        <w:t xml:space="preserve"> werden UV-Strahlung sowie  genetische und epigenetische Veränderungen (BRAF Mutationen) diskutiert.</w:t>
      </w:r>
      <w:r w:rsidR="008071A3">
        <w:t xml:space="preserve"> 30-40% in Assoziation mit einem bestehenden </w:t>
      </w:r>
      <w:proofErr w:type="spellStart"/>
      <w:r w:rsidR="008071A3">
        <w:t>Nävus</w:t>
      </w:r>
      <w:proofErr w:type="spellEnd"/>
      <w:r w:rsidR="008071A3">
        <w:t>.</w:t>
      </w:r>
    </w:p>
    <w:p w:rsidR="008071A3" w:rsidRDefault="008071A3" w:rsidP="001969A2">
      <w:r>
        <w:t xml:space="preserve">Risikofaktoren sind rote Haarfarbe (4,7), Anzahl </w:t>
      </w:r>
      <w:proofErr w:type="spellStart"/>
      <w:r>
        <w:t>Nävi</w:t>
      </w:r>
      <w:proofErr w:type="spellEnd"/>
      <w:r>
        <w:t xml:space="preserve"> &gt;50 (4,8), &gt;5 </w:t>
      </w:r>
      <w:proofErr w:type="spellStart"/>
      <w:r>
        <w:t>dysplastische</w:t>
      </w:r>
      <w:proofErr w:type="spellEnd"/>
      <w:r>
        <w:t xml:space="preserve"> </w:t>
      </w:r>
      <w:proofErr w:type="spellStart"/>
      <w:r>
        <w:t>Nävi</w:t>
      </w:r>
      <w:proofErr w:type="spellEnd"/>
      <w:r w:rsidR="004C2CC1">
        <w:t>.</w:t>
      </w:r>
    </w:p>
    <w:p w:rsidR="00697036" w:rsidRDefault="00697036" w:rsidP="001969A2">
      <w:r>
        <w:t>An Typen werden das Lentigo-</w:t>
      </w:r>
      <w:proofErr w:type="spellStart"/>
      <w:r>
        <w:t>maligna</w:t>
      </w:r>
      <w:proofErr w:type="spellEnd"/>
      <w:r>
        <w:t xml:space="preserve">-Melanom, superfiziell spreitende Melanom, </w:t>
      </w:r>
      <w:proofErr w:type="spellStart"/>
      <w:r>
        <w:t>noduläre</w:t>
      </w:r>
      <w:proofErr w:type="spellEnd"/>
      <w:r>
        <w:t xml:space="preserve"> Melanom und </w:t>
      </w:r>
      <w:proofErr w:type="spellStart"/>
      <w:r>
        <w:t>akrolentiginöse</w:t>
      </w:r>
      <w:proofErr w:type="spellEnd"/>
      <w:r>
        <w:t xml:space="preserve"> Melanom unterschieden.</w:t>
      </w:r>
    </w:p>
    <w:p w:rsidR="008071A3" w:rsidRDefault="00697036" w:rsidP="001969A2">
      <w:r>
        <w:t>Bei ei</w:t>
      </w:r>
      <w:r w:rsidR="0021354D">
        <w:t xml:space="preserve">nem T1a Melanom (&lt;1mm, ohne </w:t>
      </w:r>
      <w:proofErr w:type="spellStart"/>
      <w:r w:rsidR="0021354D">
        <w:t>Ulz</w:t>
      </w:r>
      <w:r>
        <w:t>e</w:t>
      </w:r>
      <w:r w:rsidR="0021354D">
        <w:t>a</w:t>
      </w:r>
      <w:r>
        <w:t>ration</w:t>
      </w:r>
      <w:proofErr w:type="spellEnd"/>
      <w:r>
        <w:t>, keine Mitosen</w:t>
      </w:r>
      <w:proofErr w:type="gramStart"/>
      <w:r>
        <w:t>) ,</w:t>
      </w:r>
      <w:proofErr w:type="gramEnd"/>
      <w:r>
        <w:t xml:space="preserve"> N0, M0 liegt die 5-Jahres-Überlebensrate bei 97%.</w:t>
      </w:r>
    </w:p>
    <w:p w:rsidR="000F7E2B" w:rsidRPr="001969A2" w:rsidRDefault="00A7314B" w:rsidP="001969A2">
      <w:r>
        <w:t xml:space="preserve">Diagnostik: </w:t>
      </w:r>
      <w:r w:rsidRPr="00A7314B">
        <w:rPr>
          <w:b/>
        </w:rPr>
        <w:t>A</w:t>
      </w:r>
      <w:r>
        <w:t>symmetrie</w:t>
      </w:r>
      <w:r w:rsidR="001A6BFB">
        <w:t xml:space="preserve">, unregelmässige </w:t>
      </w:r>
      <w:r w:rsidR="001A6BFB" w:rsidRPr="00A7314B">
        <w:rPr>
          <w:b/>
        </w:rPr>
        <w:t>B</w:t>
      </w:r>
      <w:r w:rsidR="001A6BFB">
        <w:t xml:space="preserve">egrenzung, </w:t>
      </w:r>
      <w:r w:rsidR="0021354D">
        <w:t>Vielfarbigkeit</w:t>
      </w:r>
      <w:r w:rsidR="001A6BFB">
        <w:t>/</w:t>
      </w:r>
      <w:r w:rsidR="001A6BFB" w:rsidRPr="00A7314B">
        <w:rPr>
          <w:b/>
        </w:rPr>
        <w:t>C</w:t>
      </w:r>
      <w:r w:rsidR="001A6BFB">
        <w:t xml:space="preserve">olor, </w:t>
      </w:r>
      <w:r w:rsidR="001A6BFB" w:rsidRPr="00A7314B">
        <w:rPr>
          <w:b/>
        </w:rPr>
        <w:t>D</w:t>
      </w:r>
      <w:r>
        <w:t>urchmesser&gt;5mm</w:t>
      </w:r>
      <w:r w:rsidR="001A6BFB">
        <w:t xml:space="preserve">, </w:t>
      </w:r>
      <w:r w:rsidR="001A6BFB" w:rsidRPr="00A7314B">
        <w:rPr>
          <w:b/>
        </w:rPr>
        <w:t>E</w:t>
      </w:r>
      <w:r w:rsidR="001A6BFB">
        <w:t>ntwicklung/Veränderung</w:t>
      </w:r>
    </w:p>
    <w:sectPr w:rsidR="000F7E2B" w:rsidRPr="001969A2" w:rsidSect="00254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CC"/>
    <w:rsid w:val="00024A16"/>
    <w:rsid w:val="000F7E2B"/>
    <w:rsid w:val="00167A65"/>
    <w:rsid w:val="001969A2"/>
    <w:rsid w:val="001A6BFB"/>
    <w:rsid w:val="0021354D"/>
    <w:rsid w:val="00254926"/>
    <w:rsid w:val="004C2CC1"/>
    <w:rsid w:val="00697036"/>
    <w:rsid w:val="00740056"/>
    <w:rsid w:val="008071A3"/>
    <w:rsid w:val="00810A89"/>
    <w:rsid w:val="008E32CC"/>
    <w:rsid w:val="009805E2"/>
    <w:rsid w:val="00A7314B"/>
    <w:rsid w:val="00B45191"/>
    <w:rsid w:val="00BD039C"/>
    <w:rsid w:val="00C12FD0"/>
    <w:rsid w:val="00CA737E"/>
    <w:rsid w:val="00F61E0E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3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3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Rupec</dc:creator>
  <cp:lastModifiedBy>Rudolf Rupec</cp:lastModifiedBy>
  <cp:revision>5</cp:revision>
  <dcterms:created xsi:type="dcterms:W3CDTF">2013-05-16T19:05:00Z</dcterms:created>
  <dcterms:modified xsi:type="dcterms:W3CDTF">2013-05-17T11:41:00Z</dcterms:modified>
</cp:coreProperties>
</file>