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7C3" w:rsidRDefault="001C57C3">
      <w:pPr>
        <w:rPr>
          <w:lang w:val="en-US"/>
        </w:rPr>
      </w:pPr>
      <w:r w:rsidRPr="001C57C3">
        <w:object w:dxaOrig="8078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8pt;height:115.45pt" o:ole="">
            <v:imagedata r:id="rId4" o:title=""/>
          </v:shape>
          <o:OLEObject Type="Embed" ProgID="PowerPoint.Slide.12" ShapeID="_x0000_i1025" DrawAspect="Content" ObjectID="_1367058344" r:id="rId5"/>
        </w:object>
      </w:r>
      <w:r w:rsidRPr="001C57C3">
        <w:rPr>
          <w:lang w:val="en-US"/>
        </w:rPr>
        <w:t xml:space="preserve"> </w:t>
      </w:r>
    </w:p>
    <w:p w:rsidR="0003746F" w:rsidRPr="00703A6D" w:rsidRDefault="001C57C3">
      <w:pPr>
        <w:rPr>
          <w:rFonts w:ascii="Arial" w:hAnsi="Arial" w:cs="Arial"/>
          <w:b/>
          <w:sz w:val="24"/>
          <w:szCs w:val="24"/>
          <w:lang w:val="en-US"/>
        </w:rPr>
      </w:pPr>
      <w:r w:rsidRPr="00703A6D">
        <w:rPr>
          <w:rFonts w:ascii="Arial" w:hAnsi="Arial" w:cs="Arial"/>
          <w:b/>
          <w:sz w:val="24"/>
          <w:szCs w:val="24"/>
          <w:lang w:val="en-US"/>
        </w:rPr>
        <w:t xml:space="preserve">Osteoporosis is a systemic disease potentially affecting mandible and </w:t>
      </w:r>
      <w:r w:rsidR="00703A6D">
        <w:rPr>
          <w:rFonts w:ascii="Arial" w:hAnsi="Arial" w:cs="Arial"/>
          <w:b/>
          <w:sz w:val="24"/>
          <w:szCs w:val="24"/>
          <w:lang w:val="en-US"/>
        </w:rPr>
        <w:t>inducing</w:t>
      </w:r>
      <w:r w:rsidRPr="00703A6D">
        <w:rPr>
          <w:rFonts w:ascii="Arial" w:hAnsi="Arial" w:cs="Arial"/>
          <w:b/>
          <w:sz w:val="24"/>
          <w:szCs w:val="24"/>
          <w:lang w:val="en-US"/>
        </w:rPr>
        <w:t xml:space="preserve"> major clinical complications in elderly.</w:t>
      </w:r>
    </w:p>
    <w:p w:rsidR="001C57C3" w:rsidRDefault="001C57C3">
      <w:r w:rsidRPr="001C57C3">
        <w:object w:dxaOrig="8078" w:dyaOrig="5390">
          <v:shape id="_x0000_i1026" type="#_x0000_t75" style="width:176.3pt;height:117.95pt" o:ole="">
            <v:imagedata r:id="rId6" o:title=""/>
          </v:shape>
          <o:OLEObject Type="Embed" ProgID="PowerPoint.Slide.12" ShapeID="_x0000_i1026" DrawAspect="Content" ObjectID="_1367058345" r:id="rId7"/>
        </w:object>
      </w:r>
    </w:p>
    <w:p w:rsidR="001C57C3" w:rsidRPr="00703A6D" w:rsidRDefault="001C57C3">
      <w:pPr>
        <w:rPr>
          <w:rFonts w:ascii="Arial" w:hAnsi="Arial" w:cs="Arial"/>
          <w:b/>
          <w:sz w:val="24"/>
          <w:szCs w:val="24"/>
          <w:lang w:val="en-US"/>
        </w:rPr>
      </w:pPr>
      <w:r w:rsidRPr="00703A6D">
        <w:rPr>
          <w:rFonts w:ascii="Arial" w:hAnsi="Arial" w:cs="Arial"/>
          <w:b/>
          <w:sz w:val="24"/>
          <w:szCs w:val="24"/>
          <w:lang w:val="en-US"/>
        </w:rPr>
        <w:t>The pathophysiology of mandible osteoporosis markedly differs from the other region</w:t>
      </w:r>
      <w:r w:rsidR="00703A6D">
        <w:rPr>
          <w:rFonts w:ascii="Arial" w:hAnsi="Arial" w:cs="Arial"/>
          <w:b/>
          <w:sz w:val="24"/>
          <w:szCs w:val="24"/>
          <w:lang w:val="en-US"/>
        </w:rPr>
        <w:t>s</w:t>
      </w:r>
      <w:r w:rsidRPr="00703A6D">
        <w:rPr>
          <w:rFonts w:ascii="Arial" w:hAnsi="Arial" w:cs="Arial"/>
          <w:b/>
          <w:sz w:val="24"/>
          <w:szCs w:val="24"/>
          <w:lang w:val="en-US"/>
        </w:rPr>
        <w:t xml:space="preserve"> of the skeleton.</w:t>
      </w:r>
    </w:p>
    <w:p w:rsidR="001C57C3" w:rsidRDefault="001C57C3">
      <w:r w:rsidRPr="001C57C3">
        <w:object w:dxaOrig="8078" w:dyaOrig="5390">
          <v:shape id="_x0000_i1027" type="#_x0000_t75" style="width:175.05pt;height:116.7pt" o:ole="">
            <v:imagedata r:id="rId8" o:title=""/>
          </v:shape>
          <o:OLEObject Type="Embed" ProgID="PowerPoint.Slide.12" ShapeID="_x0000_i1027" DrawAspect="Content" ObjectID="_1367058346" r:id="rId9"/>
        </w:object>
      </w:r>
    </w:p>
    <w:p w:rsidR="001C57C3" w:rsidRPr="00703A6D" w:rsidRDefault="001C57C3">
      <w:pPr>
        <w:rPr>
          <w:rFonts w:ascii="Arial" w:hAnsi="Arial" w:cs="Arial"/>
          <w:b/>
          <w:sz w:val="24"/>
          <w:lang w:val="en-US"/>
        </w:rPr>
      </w:pPr>
      <w:r w:rsidRPr="00703A6D">
        <w:rPr>
          <w:rFonts w:ascii="Arial" w:hAnsi="Arial" w:cs="Arial"/>
          <w:b/>
          <w:sz w:val="24"/>
          <w:lang w:val="en-US"/>
        </w:rPr>
        <w:t xml:space="preserve">Mandible osteoporosis is a limiting factor precluding </w:t>
      </w:r>
      <w:r w:rsidR="00703A6D" w:rsidRPr="00703A6D">
        <w:rPr>
          <w:rFonts w:ascii="Arial" w:hAnsi="Arial" w:cs="Arial"/>
          <w:b/>
          <w:sz w:val="24"/>
          <w:lang w:val="en-US"/>
        </w:rPr>
        <w:t xml:space="preserve">an </w:t>
      </w:r>
      <w:r w:rsidRPr="00703A6D">
        <w:rPr>
          <w:rFonts w:ascii="Arial" w:hAnsi="Arial" w:cs="Arial"/>
          <w:b/>
          <w:sz w:val="24"/>
          <w:lang w:val="en-US"/>
        </w:rPr>
        <w:t>optimal implant osseointegration.</w:t>
      </w:r>
    </w:p>
    <w:p w:rsidR="001C57C3" w:rsidRDefault="001C57C3">
      <w:r w:rsidRPr="001C57C3">
        <w:object w:dxaOrig="8078" w:dyaOrig="5390">
          <v:shape id="_x0000_i1028" type="#_x0000_t75" style="width:178.75pt;height:119.15pt" o:ole="">
            <v:imagedata r:id="rId10" o:title=""/>
          </v:shape>
          <o:OLEObject Type="Embed" ProgID="PowerPoint.Slide.12" ShapeID="_x0000_i1028" DrawAspect="Content" ObjectID="_1367058347" r:id="rId11"/>
        </w:object>
      </w:r>
    </w:p>
    <w:p w:rsidR="001C57C3" w:rsidRPr="00703A6D" w:rsidRDefault="00703A6D">
      <w:pPr>
        <w:rPr>
          <w:rFonts w:ascii="Arial" w:hAnsi="Arial" w:cs="Arial"/>
          <w:b/>
          <w:sz w:val="24"/>
          <w:lang w:val="en-US"/>
        </w:rPr>
      </w:pPr>
      <w:r w:rsidRPr="00703A6D">
        <w:rPr>
          <w:rFonts w:ascii="Arial" w:hAnsi="Arial" w:cs="Arial"/>
          <w:b/>
          <w:sz w:val="24"/>
          <w:lang w:val="en-US"/>
        </w:rPr>
        <w:t>Strategies</w:t>
      </w:r>
      <w:r w:rsidR="001C57C3" w:rsidRPr="00703A6D">
        <w:rPr>
          <w:rFonts w:ascii="Arial" w:hAnsi="Arial" w:cs="Arial"/>
          <w:b/>
          <w:sz w:val="24"/>
          <w:lang w:val="en-US"/>
        </w:rPr>
        <w:t xml:space="preserve"> improving osseointegration are available and </w:t>
      </w:r>
      <w:r w:rsidRPr="00703A6D">
        <w:rPr>
          <w:rFonts w:ascii="Arial" w:hAnsi="Arial" w:cs="Arial"/>
          <w:b/>
          <w:sz w:val="24"/>
          <w:lang w:val="en-US"/>
        </w:rPr>
        <w:t>are of major importance in prosthetic treatment of teeth loss</w:t>
      </w:r>
      <w:r>
        <w:rPr>
          <w:rFonts w:ascii="Arial" w:hAnsi="Arial" w:cs="Arial"/>
          <w:b/>
          <w:sz w:val="24"/>
          <w:lang w:val="en-US"/>
        </w:rPr>
        <w:t xml:space="preserve"> or prosthesis fixation</w:t>
      </w:r>
      <w:r w:rsidRPr="00703A6D">
        <w:rPr>
          <w:rFonts w:ascii="Arial" w:hAnsi="Arial" w:cs="Arial"/>
          <w:b/>
          <w:sz w:val="24"/>
          <w:lang w:val="en-US"/>
        </w:rPr>
        <w:t>.</w:t>
      </w:r>
    </w:p>
    <w:sectPr w:rsidR="001C57C3" w:rsidRPr="00703A6D" w:rsidSect="000374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compat/>
  <w:rsids>
    <w:rsidRoot w:val="001C57C3"/>
    <w:rsid w:val="0003746F"/>
    <w:rsid w:val="001C57C3"/>
    <w:rsid w:val="004454D6"/>
    <w:rsid w:val="00703A6D"/>
    <w:rsid w:val="007A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4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e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iapositive_Microsoft_Office_PowerPoint4.sldx"/><Relationship Id="rId5" Type="http://schemas.openxmlformats.org/officeDocument/2006/relationships/package" Target="embeddings/Diapositive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Diapositive_Microsoft_Office_PowerPoint3.sld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Hôpitaux Universitaires de Genève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ammann patrick</dc:creator>
  <cp:keywords/>
  <dc:description/>
  <cp:lastModifiedBy>rossier-bazin-isabelle</cp:lastModifiedBy>
  <cp:revision>2</cp:revision>
  <dcterms:created xsi:type="dcterms:W3CDTF">2011-05-16T11:39:00Z</dcterms:created>
  <dcterms:modified xsi:type="dcterms:W3CDTF">2011-05-16T11:39:00Z</dcterms:modified>
</cp:coreProperties>
</file>