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B" w:rsidRPr="005F5E00" w:rsidRDefault="00E11A78" w:rsidP="004E6CA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8"/>
        </w:rPr>
      </w:pPr>
      <w:r w:rsidRPr="005F5E00">
        <w:rPr>
          <w:rFonts w:ascii="Arial" w:hAnsi="Arial" w:cs="Arial"/>
          <w:b/>
          <w:bCs/>
          <w:sz w:val="28"/>
        </w:rPr>
        <w:t>Die TNM Klassifikation</w:t>
      </w:r>
    </w:p>
    <w:p w:rsidR="001D659B" w:rsidRPr="001D659B" w:rsidRDefault="00DF045A" w:rsidP="00F1049F">
      <w:pPr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Maligne Tumoren können mittels der</w:t>
      </w:r>
      <w:r w:rsidR="001D659B">
        <w:rPr>
          <w:rFonts w:ascii="Arial" w:hAnsi="Arial" w:cs="Arial"/>
          <w:bCs/>
        </w:rPr>
        <w:t xml:space="preserve"> TNM Klassifikation </w:t>
      </w:r>
      <w:r>
        <w:rPr>
          <w:rFonts w:ascii="Arial" w:hAnsi="Arial" w:cs="Arial"/>
          <w:bCs/>
        </w:rPr>
        <w:t>in</w:t>
      </w:r>
      <w:r w:rsidR="001D65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unterschiedliche </w:t>
      </w:r>
      <w:r w:rsidR="001D659B">
        <w:rPr>
          <w:rFonts w:ascii="Arial" w:hAnsi="Arial" w:cs="Arial"/>
          <w:bCs/>
        </w:rPr>
        <w:t>Stadien</w:t>
      </w:r>
      <w:r>
        <w:rPr>
          <w:rFonts w:ascii="Arial" w:hAnsi="Arial" w:cs="Arial"/>
          <w:bCs/>
        </w:rPr>
        <w:t xml:space="preserve"> mit verschiedener prognostischer und therapeutischer Relevanz eingeteilt werden. Bei dieser Einteilung wird </w:t>
      </w:r>
      <w:r w:rsidR="00832656">
        <w:rPr>
          <w:rFonts w:ascii="Arial" w:hAnsi="Arial" w:cs="Arial"/>
          <w:bCs/>
        </w:rPr>
        <w:t xml:space="preserve">in erster Linie </w:t>
      </w:r>
      <w:r>
        <w:rPr>
          <w:rFonts w:ascii="Arial" w:hAnsi="Arial" w:cs="Arial"/>
          <w:bCs/>
        </w:rPr>
        <w:t xml:space="preserve">die </w:t>
      </w:r>
      <w:r w:rsidR="001D659B" w:rsidRPr="001D659B">
        <w:rPr>
          <w:rFonts w:ascii="Arial" w:hAnsi="Arial" w:cs="Arial"/>
          <w:bCs/>
        </w:rPr>
        <w:t xml:space="preserve">anatomische </w:t>
      </w:r>
      <w:r w:rsidR="00832656">
        <w:rPr>
          <w:rFonts w:ascii="Arial" w:hAnsi="Arial" w:cs="Arial"/>
          <w:bCs/>
        </w:rPr>
        <w:t>Ausbreitung</w:t>
      </w:r>
      <w:r>
        <w:rPr>
          <w:rFonts w:ascii="Arial" w:hAnsi="Arial" w:cs="Arial"/>
          <w:bCs/>
        </w:rPr>
        <w:t xml:space="preserve"> der Krebserkrankung </w:t>
      </w:r>
      <w:r w:rsidR="007B5D86" w:rsidRPr="007B5D86">
        <w:rPr>
          <w:rFonts w:ascii="Arial" w:hAnsi="Arial" w:cs="Arial"/>
          <w:bCs/>
        </w:rPr>
        <w:t>(Tumorlast)</w:t>
      </w:r>
      <w:r w:rsidR="007B5D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berücksichtigt.</w:t>
      </w:r>
    </w:p>
    <w:p w:rsidR="00983D5F" w:rsidRPr="004E6CAD" w:rsidRDefault="00983D5F" w:rsidP="00F1049F">
      <w:pPr>
        <w:spacing w:after="60" w:line="240" w:lineRule="auto"/>
        <w:rPr>
          <w:rFonts w:ascii="Arial" w:hAnsi="Arial" w:cs="Arial"/>
          <w:b/>
          <w:bCs/>
        </w:rPr>
      </w:pPr>
      <w:r w:rsidRPr="004E6CAD">
        <w:rPr>
          <w:rFonts w:ascii="Arial" w:hAnsi="Arial" w:cs="Arial"/>
          <w:b/>
          <w:bCs/>
        </w:rPr>
        <w:t>Die Geschichte der TNM</w:t>
      </w:r>
    </w:p>
    <w:p w:rsidR="00E11A78" w:rsidRPr="00DF045A" w:rsidRDefault="00EF02C7" w:rsidP="00F1049F">
      <w:pPr>
        <w:spacing w:after="60" w:line="240" w:lineRule="auto"/>
        <w:rPr>
          <w:rFonts w:ascii="Arial" w:hAnsi="Arial" w:cs="Arial"/>
          <w:bCs/>
        </w:rPr>
      </w:pPr>
      <w:r w:rsidRPr="005F5E00">
        <w:rPr>
          <w:rFonts w:ascii="Arial" w:hAnsi="Arial" w:cs="Arial"/>
          <w:bCs/>
        </w:rPr>
        <w:t xml:space="preserve">Die </w:t>
      </w:r>
      <w:bookmarkStart w:id="0" w:name="_GoBack"/>
      <w:r w:rsidRPr="005F5E00">
        <w:rPr>
          <w:rFonts w:ascii="Arial" w:hAnsi="Arial" w:cs="Arial"/>
          <w:bCs/>
        </w:rPr>
        <w:t xml:space="preserve">TNM </w:t>
      </w:r>
      <w:r w:rsidR="00B05D25" w:rsidRPr="005F5E00">
        <w:rPr>
          <w:rFonts w:ascii="Arial" w:hAnsi="Arial" w:cs="Arial"/>
          <w:bCs/>
        </w:rPr>
        <w:t>Klassifikation</w:t>
      </w:r>
      <w:r w:rsidRPr="005F5E00">
        <w:rPr>
          <w:rFonts w:ascii="Arial" w:hAnsi="Arial" w:cs="Arial"/>
          <w:bCs/>
        </w:rPr>
        <w:t xml:space="preserve"> </w:t>
      </w:r>
      <w:bookmarkEnd w:id="0"/>
      <w:r w:rsidRPr="005F5E00">
        <w:rPr>
          <w:rFonts w:ascii="Arial" w:hAnsi="Arial" w:cs="Arial"/>
          <w:bCs/>
        </w:rPr>
        <w:t xml:space="preserve">wurde zwischen 1943 und 1952 von Prof. P. </w:t>
      </w:r>
      <w:proofErr w:type="spellStart"/>
      <w:r w:rsidRPr="005F5E00">
        <w:rPr>
          <w:rFonts w:ascii="Arial" w:hAnsi="Arial" w:cs="Arial"/>
          <w:bCs/>
        </w:rPr>
        <w:t>Denoix</w:t>
      </w:r>
      <w:proofErr w:type="spellEnd"/>
      <w:r w:rsidRPr="005F5E00">
        <w:rPr>
          <w:rFonts w:ascii="Arial" w:hAnsi="Arial" w:cs="Arial"/>
          <w:bCs/>
        </w:rPr>
        <w:t xml:space="preserve"> am Institut Gustave-</w:t>
      </w:r>
      <w:proofErr w:type="spellStart"/>
      <w:r w:rsidRPr="005F5E00">
        <w:rPr>
          <w:rFonts w:ascii="Arial" w:hAnsi="Arial" w:cs="Arial"/>
          <w:bCs/>
        </w:rPr>
        <w:t>Roussy</w:t>
      </w:r>
      <w:proofErr w:type="spellEnd"/>
      <w:r w:rsidR="00B05D25">
        <w:rPr>
          <w:rFonts w:ascii="Arial" w:hAnsi="Arial" w:cs="Arial"/>
          <w:bCs/>
        </w:rPr>
        <w:t xml:space="preserve"> bei Paris</w:t>
      </w:r>
      <w:r w:rsidRPr="005F5E00">
        <w:rPr>
          <w:rFonts w:ascii="Arial" w:hAnsi="Arial" w:cs="Arial"/>
          <w:bCs/>
        </w:rPr>
        <w:t xml:space="preserve"> entwickelt.</w:t>
      </w:r>
      <w:r w:rsidRPr="00DF045A">
        <w:rPr>
          <w:rFonts w:ascii="Arial" w:hAnsi="Arial" w:cs="Arial"/>
          <w:bCs/>
        </w:rPr>
        <w:t xml:space="preserve"> Die „International Union </w:t>
      </w:r>
      <w:proofErr w:type="spellStart"/>
      <w:r w:rsidRPr="00DF045A">
        <w:rPr>
          <w:rFonts w:ascii="Arial" w:hAnsi="Arial" w:cs="Arial"/>
          <w:bCs/>
        </w:rPr>
        <w:t>Against</w:t>
      </w:r>
      <w:proofErr w:type="spellEnd"/>
      <w:r w:rsidRPr="00DF045A">
        <w:rPr>
          <w:rFonts w:ascii="Arial" w:hAnsi="Arial" w:cs="Arial"/>
          <w:bCs/>
        </w:rPr>
        <w:t xml:space="preserve"> </w:t>
      </w:r>
      <w:proofErr w:type="spellStart"/>
      <w:r w:rsidRPr="00DF045A">
        <w:rPr>
          <w:rFonts w:ascii="Arial" w:hAnsi="Arial" w:cs="Arial"/>
          <w:bCs/>
        </w:rPr>
        <w:t>Cancer</w:t>
      </w:r>
      <w:proofErr w:type="spellEnd"/>
      <w:r w:rsidRPr="00DF045A">
        <w:rPr>
          <w:rFonts w:ascii="Arial" w:hAnsi="Arial" w:cs="Arial"/>
          <w:bCs/>
        </w:rPr>
        <w:t xml:space="preserve">” (UICC) entwickelte </w:t>
      </w:r>
      <w:r w:rsidR="00B05D25">
        <w:rPr>
          <w:rFonts w:ascii="Arial" w:hAnsi="Arial" w:cs="Arial"/>
          <w:bCs/>
        </w:rPr>
        <w:t>dieses</w:t>
      </w:r>
      <w:r w:rsidRPr="005F5E00">
        <w:rPr>
          <w:rFonts w:ascii="Arial" w:hAnsi="Arial" w:cs="Arial"/>
          <w:bCs/>
        </w:rPr>
        <w:t xml:space="preserve"> System weiter. Die erste Ausgabe der TNM erschien 1968, die aktuelle 7. Auflage 2010. 1987 wurden die TNM Klassifikationen der UICC und des „</w:t>
      </w:r>
      <w:r w:rsidRPr="00DF045A">
        <w:rPr>
          <w:rFonts w:ascii="Arial" w:hAnsi="Arial" w:cs="Arial"/>
          <w:bCs/>
        </w:rPr>
        <w:t xml:space="preserve">American Joint </w:t>
      </w:r>
      <w:proofErr w:type="spellStart"/>
      <w:r w:rsidRPr="00DF045A">
        <w:rPr>
          <w:rFonts w:ascii="Arial" w:hAnsi="Arial" w:cs="Arial"/>
          <w:bCs/>
        </w:rPr>
        <w:t>Committee</w:t>
      </w:r>
      <w:proofErr w:type="spellEnd"/>
      <w:r w:rsidRPr="00DF045A">
        <w:rPr>
          <w:rFonts w:ascii="Arial" w:hAnsi="Arial" w:cs="Arial"/>
          <w:bCs/>
        </w:rPr>
        <w:t xml:space="preserve"> on </w:t>
      </w:r>
      <w:proofErr w:type="spellStart"/>
      <w:r w:rsidRPr="00DF045A">
        <w:rPr>
          <w:rFonts w:ascii="Arial" w:hAnsi="Arial" w:cs="Arial"/>
          <w:bCs/>
        </w:rPr>
        <w:t>Cancer</w:t>
      </w:r>
      <w:proofErr w:type="spellEnd"/>
      <w:r w:rsidRPr="00DF045A">
        <w:rPr>
          <w:rFonts w:ascii="Arial" w:hAnsi="Arial" w:cs="Arial"/>
          <w:bCs/>
        </w:rPr>
        <w:t>“ (AJCC) zusammengeführt.</w:t>
      </w:r>
    </w:p>
    <w:p w:rsidR="00EF02C7" w:rsidRPr="005F5E00" w:rsidRDefault="00983D5F" w:rsidP="00F1049F">
      <w:pPr>
        <w:spacing w:after="60" w:line="240" w:lineRule="auto"/>
        <w:rPr>
          <w:rFonts w:ascii="Arial" w:hAnsi="Arial" w:cs="Arial"/>
          <w:bCs/>
        </w:rPr>
      </w:pPr>
      <w:r w:rsidRPr="00DF045A">
        <w:rPr>
          <w:rFonts w:ascii="Arial" w:hAnsi="Arial" w:cs="Arial"/>
          <w:bCs/>
        </w:rPr>
        <w:t>Die Änderungen in einer neuen TNM-Auflage erfolgen nach Konsens des jeweiligen Experten-Gremiums, das für eine spezifische anatomische Lokalisation zuständig ist. Diese Gremien berücksichtigen neue Publikationen</w:t>
      </w:r>
      <w:r w:rsidR="000C073D">
        <w:rPr>
          <w:rFonts w:ascii="Arial" w:hAnsi="Arial" w:cs="Arial"/>
          <w:bCs/>
        </w:rPr>
        <w:t>, insbesondere Überlebensanalysen</w:t>
      </w:r>
      <w:r w:rsidRPr="00DF045A">
        <w:rPr>
          <w:rFonts w:ascii="Arial" w:hAnsi="Arial" w:cs="Arial"/>
          <w:bCs/>
        </w:rPr>
        <w:t>.</w:t>
      </w:r>
    </w:p>
    <w:p w:rsidR="00983D5F" w:rsidRPr="004E6CAD" w:rsidRDefault="00317FD1" w:rsidP="00F1049F">
      <w:pPr>
        <w:spacing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</w:t>
      </w:r>
      <w:r w:rsidR="00983D5F" w:rsidRPr="004E6CAD">
        <w:rPr>
          <w:rFonts w:ascii="Arial" w:hAnsi="Arial" w:cs="Arial"/>
          <w:b/>
          <w:bCs/>
        </w:rPr>
        <w:t xml:space="preserve"> TNM </w:t>
      </w:r>
      <w:r w:rsidRPr="00317FD1">
        <w:rPr>
          <w:rFonts w:ascii="Arial" w:hAnsi="Arial" w:cs="Arial"/>
          <w:b/>
          <w:bCs/>
        </w:rPr>
        <w:t xml:space="preserve">Kategorien </w:t>
      </w:r>
      <w:r w:rsidR="00983D5F" w:rsidRPr="004E6CAD">
        <w:rPr>
          <w:rFonts w:ascii="Arial" w:hAnsi="Arial" w:cs="Arial"/>
          <w:b/>
          <w:bCs/>
        </w:rPr>
        <w:t xml:space="preserve">eines </w:t>
      </w:r>
      <w:proofErr w:type="spellStart"/>
      <w:r w:rsidR="007B5D86">
        <w:rPr>
          <w:rFonts w:ascii="Arial" w:hAnsi="Arial" w:cs="Arial"/>
          <w:b/>
          <w:bCs/>
        </w:rPr>
        <w:t>malignen</w:t>
      </w:r>
      <w:r w:rsidR="00983D5F" w:rsidRPr="004E6CAD">
        <w:rPr>
          <w:rFonts w:ascii="Arial" w:hAnsi="Arial" w:cs="Arial"/>
          <w:b/>
          <w:bCs/>
        </w:rPr>
        <w:t>Tumors</w:t>
      </w:r>
      <w:proofErr w:type="spellEnd"/>
    </w:p>
    <w:p w:rsidR="00E11A78" w:rsidRPr="00DF045A" w:rsidRDefault="004E6CAD" w:rsidP="00F1049F">
      <w:pPr>
        <w:spacing w:after="60" w:line="240" w:lineRule="auto"/>
        <w:rPr>
          <w:rFonts w:ascii="Arial" w:hAnsi="Arial" w:cs="Arial"/>
          <w:bCs/>
        </w:rPr>
      </w:pPr>
      <w:r w:rsidRPr="00F1049F">
        <w:rPr>
          <w:rFonts w:ascii="Arial" w:hAnsi="Arial" w:cs="Arial"/>
          <w:bCs/>
        </w:rPr>
        <w:t xml:space="preserve">Die TNM-Klassifikation maligner Tumoren </w:t>
      </w:r>
      <w:r w:rsidR="00441005">
        <w:rPr>
          <w:rFonts w:ascii="Arial" w:hAnsi="Arial" w:cs="Arial"/>
          <w:bCs/>
        </w:rPr>
        <w:t>beurteilt</w:t>
      </w:r>
      <w:r w:rsidRPr="00F1049F">
        <w:rPr>
          <w:rFonts w:ascii="Arial" w:hAnsi="Arial" w:cs="Arial"/>
          <w:bCs/>
        </w:rPr>
        <w:t xml:space="preserve"> die anatomische Au</w:t>
      </w:r>
      <w:r>
        <w:rPr>
          <w:rFonts w:ascii="Arial" w:hAnsi="Arial" w:cs="Arial"/>
          <w:bCs/>
        </w:rPr>
        <w:t>sbreitung einer Krebserkrankung</w:t>
      </w:r>
      <w:r w:rsidR="00216106" w:rsidRPr="00DF045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Es wird die</w:t>
      </w:r>
      <w:r w:rsidR="00E11A78" w:rsidRPr="00DF045A">
        <w:rPr>
          <w:rFonts w:ascii="Arial" w:hAnsi="Arial" w:cs="Arial"/>
          <w:bCs/>
        </w:rPr>
        <w:t xml:space="preserve"> Ausbreitung des Primärtumors (T) und eine</w:t>
      </w:r>
      <w:r w:rsidR="00216106" w:rsidRPr="00DF045A">
        <w:rPr>
          <w:rFonts w:ascii="Arial" w:hAnsi="Arial" w:cs="Arial"/>
          <w:bCs/>
        </w:rPr>
        <w:t xml:space="preserve"> eventuelle</w:t>
      </w:r>
      <w:r w:rsidR="00E11A78" w:rsidRPr="00DF045A">
        <w:rPr>
          <w:rFonts w:ascii="Arial" w:hAnsi="Arial" w:cs="Arial"/>
          <w:bCs/>
        </w:rPr>
        <w:t xml:space="preserve"> Streuung in regionäre Lymphknoten (N) oder in vom Primärtumor entfernte Organe (M, Fernmetastasen)</w:t>
      </w:r>
      <w:r w:rsidR="00216106" w:rsidRPr="00DF045A">
        <w:rPr>
          <w:rFonts w:ascii="Arial" w:hAnsi="Arial" w:cs="Arial"/>
          <w:bCs/>
        </w:rPr>
        <w:t xml:space="preserve"> angegeben</w:t>
      </w:r>
      <w:r w:rsidR="00E11A78" w:rsidRPr="00DF045A">
        <w:rPr>
          <w:rFonts w:ascii="Arial" w:hAnsi="Arial" w:cs="Arial"/>
          <w:bCs/>
        </w:rPr>
        <w:t>.</w:t>
      </w:r>
      <w:r w:rsidR="00216106" w:rsidRPr="00DF045A">
        <w:rPr>
          <w:rFonts w:ascii="Arial" w:hAnsi="Arial" w:cs="Arial"/>
          <w:bCs/>
        </w:rPr>
        <w:t xml:space="preserve"> Es gibt im Allgemeinen </w:t>
      </w:r>
      <w:r w:rsidR="00FA65DB">
        <w:rPr>
          <w:rFonts w:ascii="Arial" w:hAnsi="Arial" w:cs="Arial"/>
          <w:bCs/>
        </w:rPr>
        <w:t>vier</w:t>
      </w:r>
      <w:r w:rsidR="00216106" w:rsidRPr="00DF045A">
        <w:rPr>
          <w:rFonts w:ascii="Arial" w:hAnsi="Arial" w:cs="Arial"/>
          <w:bCs/>
        </w:rPr>
        <w:t xml:space="preserve"> T-</w:t>
      </w:r>
      <w:r w:rsidR="00317FD1">
        <w:rPr>
          <w:rFonts w:ascii="Arial" w:hAnsi="Arial" w:cs="Arial"/>
          <w:bCs/>
        </w:rPr>
        <w:t>Kategorien</w:t>
      </w:r>
      <w:r w:rsidR="00317FD1" w:rsidRPr="00DF045A">
        <w:rPr>
          <w:rFonts w:ascii="Arial" w:hAnsi="Arial" w:cs="Arial"/>
          <w:bCs/>
        </w:rPr>
        <w:t xml:space="preserve"> </w:t>
      </w:r>
      <w:r w:rsidR="00216106" w:rsidRPr="00DF045A">
        <w:rPr>
          <w:rFonts w:ascii="Arial" w:hAnsi="Arial" w:cs="Arial"/>
          <w:bCs/>
        </w:rPr>
        <w:t>(T1-T4</w:t>
      </w:r>
      <w:r w:rsidR="004576FF" w:rsidRPr="00DF045A">
        <w:rPr>
          <w:rFonts w:ascii="Arial" w:hAnsi="Arial" w:cs="Arial"/>
          <w:bCs/>
        </w:rPr>
        <w:t>:</w:t>
      </w:r>
      <w:r w:rsidR="00216106" w:rsidRPr="00DF045A">
        <w:rPr>
          <w:rFonts w:ascii="Arial" w:hAnsi="Arial" w:cs="Arial"/>
          <w:bCs/>
        </w:rPr>
        <w:t xml:space="preserve"> </w:t>
      </w:r>
      <w:r w:rsidR="007B5D86">
        <w:rPr>
          <w:rFonts w:ascii="Arial" w:hAnsi="Arial" w:cs="Arial"/>
          <w:bCs/>
        </w:rPr>
        <w:t>z</w:t>
      </w:r>
      <w:r w:rsidR="00E722F3">
        <w:rPr>
          <w:rFonts w:ascii="Arial" w:hAnsi="Arial" w:cs="Arial"/>
          <w:bCs/>
        </w:rPr>
        <w:t xml:space="preserve">unehmende Grösse und/oder </w:t>
      </w:r>
      <w:r w:rsidR="00317FD1">
        <w:rPr>
          <w:rFonts w:ascii="Arial" w:hAnsi="Arial" w:cs="Arial"/>
          <w:bCs/>
        </w:rPr>
        <w:t xml:space="preserve">fortschreitende </w:t>
      </w:r>
      <w:r w:rsidR="00E722F3">
        <w:rPr>
          <w:rFonts w:ascii="Arial" w:hAnsi="Arial" w:cs="Arial"/>
          <w:bCs/>
        </w:rPr>
        <w:t xml:space="preserve">Infiltration lokaler </w:t>
      </w:r>
      <w:r w:rsidR="00317FD1">
        <w:rPr>
          <w:rFonts w:ascii="Arial" w:hAnsi="Arial" w:cs="Arial"/>
          <w:bCs/>
        </w:rPr>
        <w:t>Strukturen</w:t>
      </w:r>
      <w:r w:rsidR="00216106" w:rsidRPr="00DF045A">
        <w:rPr>
          <w:rFonts w:ascii="Arial" w:hAnsi="Arial" w:cs="Arial"/>
          <w:bCs/>
        </w:rPr>
        <w:t xml:space="preserve">), </w:t>
      </w:r>
      <w:r w:rsidR="00FA65DB">
        <w:rPr>
          <w:rFonts w:ascii="Arial" w:hAnsi="Arial" w:cs="Arial"/>
          <w:bCs/>
        </w:rPr>
        <w:t>zwei</w:t>
      </w:r>
      <w:r w:rsidR="00216106" w:rsidRPr="00DF045A">
        <w:rPr>
          <w:rFonts w:ascii="Arial" w:hAnsi="Arial" w:cs="Arial"/>
          <w:bCs/>
        </w:rPr>
        <w:t xml:space="preserve"> bis </w:t>
      </w:r>
      <w:r w:rsidR="00FA65DB">
        <w:rPr>
          <w:rFonts w:ascii="Arial" w:hAnsi="Arial" w:cs="Arial"/>
          <w:bCs/>
        </w:rPr>
        <w:t>vier</w:t>
      </w:r>
      <w:r w:rsidR="00216106" w:rsidRPr="00DF045A">
        <w:rPr>
          <w:rFonts w:ascii="Arial" w:hAnsi="Arial" w:cs="Arial"/>
          <w:bCs/>
        </w:rPr>
        <w:t xml:space="preserve"> N </w:t>
      </w:r>
      <w:r w:rsidR="00317FD1" w:rsidRPr="00317FD1">
        <w:rPr>
          <w:rFonts w:ascii="Arial" w:hAnsi="Arial" w:cs="Arial"/>
          <w:bCs/>
        </w:rPr>
        <w:t xml:space="preserve">Kategorien </w:t>
      </w:r>
      <w:r w:rsidR="00216106" w:rsidRPr="00DF045A">
        <w:rPr>
          <w:rFonts w:ascii="Arial" w:hAnsi="Arial" w:cs="Arial"/>
          <w:bCs/>
        </w:rPr>
        <w:t>(N0-N3</w:t>
      </w:r>
      <w:r w:rsidR="004576FF" w:rsidRPr="00DF045A">
        <w:rPr>
          <w:rFonts w:ascii="Arial" w:hAnsi="Arial" w:cs="Arial"/>
          <w:bCs/>
        </w:rPr>
        <w:t xml:space="preserve">: </w:t>
      </w:r>
      <w:r w:rsidR="005D56A5">
        <w:rPr>
          <w:rFonts w:ascii="Arial" w:hAnsi="Arial" w:cs="Arial"/>
          <w:bCs/>
        </w:rPr>
        <w:t xml:space="preserve">berücksichtigen </w:t>
      </w:r>
      <w:r w:rsidR="004576FF" w:rsidRPr="00DF045A">
        <w:rPr>
          <w:rFonts w:ascii="Arial" w:hAnsi="Arial" w:cs="Arial"/>
          <w:bCs/>
        </w:rPr>
        <w:t>Anzahl</w:t>
      </w:r>
      <w:r w:rsidR="005D56A5">
        <w:rPr>
          <w:rFonts w:ascii="Arial" w:hAnsi="Arial" w:cs="Arial"/>
          <w:bCs/>
        </w:rPr>
        <w:t>,</w:t>
      </w:r>
      <w:r w:rsidR="004576FF" w:rsidRPr="00DF045A">
        <w:rPr>
          <w:rFonts w:ascii="Arial" w:hAnsi="Arial" w:cs="Arial"/>
          <w:bCs/>
        </w:rPr>
        <w:t xml:space="preserve"> </w:t>
      </w:r>
      <w:r w:rsidR="005D56A5" w:rsidRPr="00DF045A">
        <w:rPr>
          <w:rFonts w:ascii="Arial" w:hAnsi="Arial" w:cs="Arial"/>
          <w:bCs/>
        </w:rPr>
        <w:t xml:space="preserve">Grösse </w:t>
      </w:r>
      <w:r w:rsidR="005D56A5">
        <w:rPr>
          <w:rFonts w:ascii="Arial" w:hAnsi="Arial" w:cs="Arial"/>
          <w:bCs/>
        </w:rPr>
        <w:t xml:space="preserve">und Lokalisation </w:t>
      </w:r>
      <w:r w:rsidR="004576FF" w:rsidRPr="00DF045A">
        <w:rPr>
          <w:rFonts w:ascii="Arial" w:hAnsi="Arial" w:cs="Arial"/>
          <w:bCs/>
        </w:rPr>
        <w:t xml:space="preserve">von </w:t>
      </w:r>
      <w:r w:rsidR="00317FD1">
        <w:rPr>
          <w:rFonts w:ascii="Arial" w:hAnsi="Arial" w:cs="Arial"/>
          <w:bCs/>
        </w:rPr>
        <w:t>M</w:t>
      </w:r>
      <w:r w:rsidR="004576FF" w:rsidRPr="00DF045A">
        <w:rPr>
          <w:rFonts w:ascii="Arial" w:hAnsi="Arial" w:cs="Arial"/>
          <w:bCs/>
        </w:rPr>
        <w:t>etastasen)</w:t>
      </w:r>
      <w:r w:rsidR="00216106" w:rsidRPr="00DF045A">
        <w:rPr>
          <w:rFonts w:ascii="Arial" w:hAnsi="Arial" w:cs="Arial"/>
          <w:bCs/>
        </w:rPr>
        <w:t xml:space="preserve"> und zwei M Stadien (M0/M1).</w:t>
      </w:r>
      <w:r w:rsidR="004576FF" w:rsidRPr="00DF045A">
        <w:rPr>
          <w:rFonts w:ascii="Arial" w:hAnsi="Arial" w:cs="Arial"/>
          <w:bCs/>
        </w:rPr>
        <w:t xml:space="preserve"> Die jeweiligen </w:t>
      </w:r>
      <w:r w:rsidR="00317FD1">
        <w:rPr>
          <w:rFonts w:ascii="Arial" w:hAnsi="Arial" w:cs="Arial"/>
          <w:bCs/>
        </w:rPr>
        <w:t>T, N und M Kategorien</w:t>
      </w:r>
      <w:r w:rsidR="004576FF" w:rsidRPr="00DF045A">
        <w:rPr>
          <w:rFonts w:ascii="Arial" w:hAnsi="Arial" w:cs="Arial"/>
          <w:bCs/>
        </w:rPr>
        <w:t xml:space="preserve"> können Untergruppen beinhalten.</w:t>
      </w:r>
    </w:p>
    <w:p w:rsidR="00E11A78" w:rsidRPr="00F1049F" w:rsidRDefault="00E11A78" w:rsidP="0048526C">
      <w:pPr>
        <w:spacing w:after="60" w:line="240" w:lineRule="auto"/>
        <w:rPr>
          <w:rFonts w:ascii="Arial" w:hAnsi="Arial" w:cs="Arial"/>
          <w:bCs/>
        </w:rPr>
      </w:pPr>
      <w:r w:rsidRPr="00DF045A">
        <w:rPr>
          <w:rFonts w:ascii="Arial" w:hAnsi="Arial" w:cs="Arial"/>
          <w:bCs/>
        </w:rPr>
        <w:t xml:space="preserve">TNM ist ein System mit einer </w:t>
      </w:r>
      <w:r w:rsidR="00FA65DB">
        <w:rPr>
          <w:rFonts w:ascii="Arial" w:hAnsi="Arial" w:cs="Arial"/>
          <w:bCs/>
        </w:rPr>
        <w:t xml:space="preserve">präoperativen </w:t>
      </w:r>
      <w:r w:rsidRPr="00DF045A">
        <w:rPr>
          <w:rFonts w:ascii="Arial" w:hAnsi="Arial" w:cs="Arial"/>
          <w:bCs/>
        </w:rPr>
        <w:t>klinischen Klassifikation (</w:t>
      </w:r>
      <w:proofErr w:type="spellStart"/>
      <w:r w:rsidRPr="00DF045A">
        <w:rPr>
          <w:rFonts w:ascii="Arial" w:hAnsi="Arial" w:cs="Arial"/>
          <w:bCs/>
        </w:rPr>
        <w:t>cTNM</w:t>
      </w:r>
      <w:proofErr w:type="spellEnd"/>
      <w:r w:rsidR="0048526C" w:rsidRPr="0048526C">
        <w:rPr>
          <w:rFonts w:ascii="Arial" w:hAnsi="Arial" w:cs="Arial"/>
          <w:bCs/>
        </w:rPr>
        <w:t xml:space="preserve"> </w:t>
      </w:r>
      <w:r w:rsidR="0048526C">
        <w:rPr>
          <w:rFonts w:ascii="Arial" w:hAnsi="Arial" w:cs="Arial"/>
          <w:bCs/>
        </w:rPr>
        <w:t>stü</w:t>
      </w:r>
      <w:r w:rsidR="0048526C" w:rsidRPr="0048526C">
        <w:rPr>
          <w:rFonts w:ascii="Arial" w:hAnsi="Arial" w:cs="Arial"/>
          <w:bCs/>
        </w:rPr>
        <w:t>tzt sich auf die klinische</w:t>
      </w:r>
      <w:r w:rsidR="0048526C">
        <w:rPr>
          <w:rFonts w:ascii="Arial" w:hAnsi="Arial" w:cs="Arial"/>
          <w:bCs/>
        </w:rPr>
        <w:t xml:space="preserve"> </w:t>
      </w:r>
      <w:r w:rsidR="0048526C" w:rsidRPr="0048526C">
        <w:rPr>
          <w:rFonts w:ascii="Arial" w:hAnsi="Arial" w:cs="Arial"/>
          <w:bCs/>
        </w:rPr>
        <w:t>Untersuchung, bildgebende</w:t>
      </w:r>
      <w:r w:rsidR="0048526C">
        <w:rPr>
          <w:rFonts w:ascii="Arial" w:hAnsi="Arial" w:cs="Arial"/>
          <w:bCs/>
        </w:rPr>
        <w:t xml:space="preserve"> </w:t>
      </w:r>
      <w:r w:rsidR="0048526C" w:rsidRPr="0048526C">
        <w:rPr>
          <w:rFonts w:ascii="Arial" w:hAnsi="Arial" w:cs="Arial"/>
          <w:bCs/>
        </w:rPr>
        <w:t>Verfahren</w:t>
      </w:r>
      <w:r w:rsidR="0048526C">
        <w:rPr>
          <w:rFonts w:ascii="Arial" w:hAnsi="Arial" w:cs="Arial"/>
          <w:bCs/>
        </w:rPr>
        <w:t>,</w:t>
      </w:r>
      <w:r w:rsidR="0048526C" w:rsidRPr="0048526C">
        <w:rPr>
          <w:rFonts w:ascii="Arial" w:hAnsi="Arial" w:cs="Arial"/>
          <w:bCs/>
        </w:rPr>
        <w:t xml:space="preserve"> Endoskopie, etc.</w:t>
      </w:r>
      <w:r w:rsidRPr="00DF045A">
        <w:rPr>
          <w:rFonts w:ascii="Arial" w:hAnsi="Arial" w:cs="Arial"/>
          <w:bCs/>
        </w:rPr>
        <w:t xml:space="preserve">) zur Planung der Behandlung und einer </w:t>
      </w:r>
      <w:r w:rsidR="00FA65DB">
        <w:rPr>
          <w:rFonts w:ascii="Arial" w:hAnsi="Arial" w:cs="Arial"/>
          <w:bCs/>
        </w:rPr>
        <w:t xml:space="preserve">postoperativen </w:t>
      </w:r>
      <w:r w:rsidRPr="00DF045A">
        <w:rPr>
          <w:rFonts w:ascii="Arial" w:hAnsi="Arial" w:cs="Arial"/>
          <w:bCs/>
        </w:rPr>
        <w:t>pathologischen Klassifikation (</w:t>
      </w:r>
      <w:proofErr w:type="spellStart"/>
      <w:r w:rsidRPr="00DF045A">
        <w:rPr>
          <w:rFonts w:ascii="Arial" w:hAnsi="Arial" w:cs="Arial"/>
          <w:bCs/>
        </w:rPr>
        <w:t>pTNM</w:t>
      </w:r>
      <w:proofErr w:type="spellEnd"/>
      <w:r w:rsidR="0048526C" w:rsidRPr="0048526C">
        <w:rPr>
          <w:rFonts w:ascii="Arial" w:hAnsi="Arial" w:cs="Arial"/>
          <w:bCs/>
        </w:rPr>
        <w:t xml:space="preserve"> aufgrund der makroskopischen Pr</w:t>
      </w:r>
      <w:r w:rsidR="0048526C">
        <w:rPr>
          <w:rFonts w:ascii="Arial" w:hAnsi="Arial" w:cs="Arial"/>
          <w:bCs/>
        </w:rPr>
        <w:t>ä</w:t>
      </w:r>
      <w:r w:rsidR="0048526C" w:rsidRPr="0048526C">
        <w:rPr>
          <w:rFonts w:ascii="Arial" w:hAnsi="Arial" w:cs="Arial"/>
          <w:bCs/>
        </w:rPr>
        <w:t xml:space="preserve">paration und </w:t>
      </w:r>
      <w:proofErr w:type="spellStart"/>
      <w:r w:rsidR="0048526C" w:rsidRPr="0048526C">
        <w:rPr>
          <w:rFonts w:ascii="Arial" w:hAnsi="Arial" w:cs="Arial"/>
          <w:bCs/>
        </w:rPr>
        <w:t>histopathologischen</w:t>
      </w:r>
      <w:proofErr w:type="spellEnd"/>
      <w:r w:rsidR="0048526C" w:rsidRPr="0048526C">
        <w:rPr>
          <w:rFonts w:ascii="Arial" w:hAnsi="Arial" w:cs="Arial"/>
          <w:bCs/>
        </w:rPr>
        <w:t xml:space="preserve"> Untersuchung</w:t>
      </w:r>
      <w:r w:rsidR="00E46B40">
        <w:rPr>
          <w:rFonts w:ascii="Arial" w:hAnsi="Arial" w:cs="Arial"/>
          <w:bCs/>
        </w:rPr>
        <w:t xml:space="preserve"> </w:t>
      </w:r>
      <w:r w:rsidR="0048526C" w:rsidRPr="0048526C">
        <w:rPr>
          <w:rFonts w:ascii="Arial" w:hAnsi="Arial" w:cs="Arial"/>
          <w:bCs/>
        </w:rPr>
        <w:t>der Operationspräparate</w:t>
      </w:r>
      <w:r w:rsidRPr="00DF045A">
        <w:rPr>
          <w:rFonts w:ascii="Arial" w:hAnsi="Arial" w:cs="Arial"/>
          <w:bCs/>
        </w:rPr>
        <w:t xml:space="preserve">) </w:t>
      </w:r>
      <w:r w:rsidR="00EE60B2">
        <w:rPr>
          <w:rFonts w:ascii="Arial" w:hAnsi="Arial" w:cs="Arial"/>
          <w:bCs/>
        </w:rPr>
        <w:t>und dient</w:t>
      </w:r>
      <w:r w:rsidRPr="00DF045A">
        <w:rPr>
          <w:rFonts w:ascii="Arial" w:hAnsi="Arial" w:cs="Arial"/>
          <w:bCs/>
        </w:rPr>
        <w:t xml:space="preserve"> </w:t>
      </w:r>
      <w:r w:rsidR="00F1049F">
        <w:rPr>
          <w:rFonts w:ascii="Arial" w:hAnsi="Arial" w:cs="Arial"/>
          <w:bCs/>
        </w:rPr>
        <w:t>folgenden</w:t>
      </w:r>
      <w:r w:rsidRPr="00DF045A">
        <w:rPr>
          <w:rFonts w:ascii="Arial" w:hAnsi="Arial" w:cs="Arial"/>
          <w:bCs/>
        </w:rPr>
        <w:t xml:space="preserve"> Aufgaben: Beurteilung der Prognose</w:t>
      </w:r>
      <w:r w:rsidR="00F1049F">
        <w:rPr>
          <w:rFonts w:ascii="Arial" w:hAnsi="Arial" w:cs="Arial"/>
          <w:bCs/>
        </w:rPr>
        <w:t xml:space="preserve"> eines Tumors</w:t>
      </w:r>
      <w:r w:rsidRPr="00DF045A">
        <w:rPr>
          <w:rFonts w:ascii="Arial" w:hAnsi="Arial" w:cs="Arial"/>
          <w:bCs/>
        </w:rPr>
        <w:t xml:space="preserve">, Begründung der Notwendigkeit einer </w:t>
      </w:r>
      <w:proofErr w:type="spellStart"/>
      <w:r w:rsidRPr="00DF045A">
        <w:rPr>
          <w:rFonts w:ascii="Arial" w:hAnsi="Arial" w:cs="Arial"/>
          <w:bCs/>
        </w:rPr>
        <w:t>adjuvanten</w:t>
      </w:r>
      <w:proofErr w:type="spellEnd"/>
      <w:r w:rsidRPr="00DF045A">
        <w:rPr>
          <w:rFonts w:ascii="Arial" w:hAnsi="Arial" w:cs="Arial"/>
          <w:bCs/>
        </w:rPr>
        <w:t xml:space="preserve"> (palliativen) Therapie, </w:t>
      </w:r>
      <w:r w:rsidR="00F1049F">
        <w:rPr>
          <w:rFonts w:ascii="Arial" w:hAnsi="Arial" w:cs="Arial"/>
          <w:bCs/>
        </w:rPr>
        <w:t>Vergleich</w:t>
      </w:r>
      <w:r w:rsidRPr="00DF045A">
        <w:rPr>
          <w:rFonts w:ascii="Arial" w:hAnsi="Arial" w:cs="Arial"/>
          <w:bCs/>
        </w:rPr>
        <w:t xml:space="preserve"> </w:t>
      </w:r>
      <w:r w:rsidR="004576FF" w:rsidRPr="00DF045A">
        <w:rPr>
          <w:rFonts w:ascii="Arial" w:hAnsi="Arial" w:cs="Arial"/>
          <w:bCs/>
        </w:rPr>
        <w:t>von</w:t>
      </w:r>
      <w:r w:rsidRPr="00DF045A">
        <w:rPr>
          <w:rFonts w:ascii="Arial" w:hAnsi="Arial" w:cs="Arial"/>
          <w:bCs/>
        </w:rPr>
        <w:t xml:space="preserve"> Behandlungsergebnisse</w:t>
      </w:r>
      <w:r w:rsidR="004576FF" w:rsidRPr="00DF045A">
        <w:rPr>
          <w:rFonts w:ascii="Arial" w:hAnsi="Arial" w:cs="Arial"/>
          <w:bCs/>
        </w:rPr>
        <w:t>n</w:t>
      </w:r>
      <w:r w:rsidR="0048526C">
        <w:rPr>
          <w:rFonts w:ascii="Arial" w:hAnsi="Arial" w:cs="Arial"/>
          <w:bCs/>
        </w:rPr>
        <w:t xml:space="preserve"> zwischen verschiedenen Therapieformen bzw. Behandlungszentren</w:t>
      </w:r>
      <w:r w:rsidRPr="00DF045A">
        <w:rPr>
          <w:rFonts w:ascii="Arial" w:hAnsi="Arial" w:cs="Arial"/>
          <w:bCs/>
        </w:rPr>
        <w:t xml:space="preserve">, </w:t>
      </w:r>
      <w:r w:rsidR="00317FD1">
        <w:rPr>
          <w:rFonts w:ascii="Arial" w:hAnsi="Arial" w:cs="Arial"/>
          <w:bCs/>
        </w:rPr>
        <w:t>Krebsforschung</w:t>
      </w:r>
      <w:r w:rsidR="004576FF" w:rsidRPr="00DF045A">
        <w:rPr>
          <w:rFonts w:ascii="Arial" w:hAnsi="Arial" w:cs="Arial"/>
          <w:bCs/>
        </w:rPr>
        <w:t>.</w:t>
      </w:r>
      <w:r w:rsidR="00B05D25" w:rsidRPr="00DF045A">
        <w:rPr>
          <w:rFonts w:ascii="Arial" w:hAnsi="Arial" w:cs="Arial"/>
          <w:bCs/>
        </w:rPr>
        <w:t xml:space="preserve"> Im Falle</w:t>
      </w:r>
      <w:r w:rsidR="00B05D25" w:rsidRPr="00F1049F">
        <w:rPr>
          <w:rFonts w:ascii="Arial" w:hAnsi="Arial" w:cs="Arial"/>
          <w:bCs/>
        </w:rPr>
        <w:t xml:space="preserve"> einer </w:t>
      </w:r>
      <w:proofErr w:type="spellStart"/>
      <w:r w:rsidR="00B05D25" w:rsidRPr="00F1049F">
        <w:rPr>
          <w:rFonts w:ascii="Arial" w:hAnsi="Arial" w:cs="Arial"/>
          <w:bCs/>
        </w:rPr>
        <w:t>neoadjuvanten</w:t>
      </w:r>
      <w:proofErr w:type="spellEnd"/>
      <w:r w:rsidR="00B05D25" w:rsidRPr="00F1049F">
        <w:rPr>
          <w:rFonts w:ascii="Arial" w:hAnsi="Arial" w:cs="Arial"/>
          <w:bCs/>
        </w:rPr>
        <w:t xml:space="preserve"> Therapie ist das Tumorstadium mit einem y zu versehen (</w:t>
      </w:r>
      <w:proofErr w:type="spellStart"/>
      <w:r w:rsidR="00B05D25" w:rsidRPr="00F1049F">
        <w:rPr>
          <w:rFonts w:ascii="Arial" w:hAnsi="Arial" w:cs="Arial"/>
          <w:bCs/>
        </w:rPr>
        <w:t>ycTNM</w:t>
      </w:r>
      <w:proofErr w:type="spellEnd"/>
      <w:r w:rsidR="00B05D25" w:rsidRPr="00F1049F">
        <w:rPr>
          <w:rFonts w:ascii="Arial" w:hAnsi="Arial" w:cs="Arial"/>
          <w:bCs/>
        </w:rPr>
        <w:t xml:space="preserve">, </w:t>
      </w:r>
      <w:proofErr w:type="spellStart"/>
      <w:r w:rsidR="00B05D25" w:rsidRPr="00F1049F">
        <w:rPr>
          <w:rFonts w:ascii="Arial" w:hAnsi="Arial" w:cs="Arial"/>
          <w:bCs/>
        </w:rPr>
        <w:t>ypTNM</w:t>
      </w:r>
      <w:proofErr w:type="spellEnd"/>
      <w:r w:rsidR="00B05D25" w:rsidRPr="00F1049F">
        <w:rPr>
          <w:rFonts w:ascii="Arial" w:hAnsi="Arial" w:cs="Arial"/>
          <w:bCs/>
        </w:rPr>
        <w:t>)</w:t>
      </w:r>
      <w:r w:rsidR="00F1049F" w:rsidRPr="00F1049F">
        <w:rPr>
          <w:rFonts w:ascii="Arial" w:hAnsi="Arial" w:cs="Arial"/>
          <w:bCs/>
        </w:rPr>
        <w:t>.</w:t>
      </w:r>
    </w:p>
    <w:p w:rsidR="00C86A65" w:rsidRPr="00C86A65" w:rsidRDefault="006B6030" w:rsidP="00F1049F">
      <w:pPr>
        <w:spacing w:after="6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Stadieng</w:t>
      </w:r>
      <w:r w:rsidR="00C86A65" w:rsidRPr="00C86A65">
        <w:rPr>
          <w:rFonts w:ascii="Arial" w:hAnsi="Arial" w:cs="Arial"/>
          <w:b/>
          <w:bCs/>
        </w:rPr>
        <w:t>ruppierungen</w:t>
      </w:r>
      <w:proofErr w:type="spellEnd"/>
      <w:r w:rsidR="00C86A65" w:rsidRPr="00C86A65">
        <w:rPr>
          <w:rFonts w:ascii="Arial" w:hAnsi="Arial" w:cs="Arial"/>
          <w:b/>
          <w:bCs/>
        </w:rPr>
        <w:t xml:space="preserve"> in der TNM</w:t>
      </w:r>
    </w:p>
    <w:p w:rsidR="004576FF" w:rsidRPr="005F5E00" w:rsidRDefault="00441005" w:rsidP="00F1049F">
      <w:pPr>
        <w:spacing w:after="60" w:line="240" w:lineRule="auto"/>
        <w:rPr>
          <w:rFonts w:ascii="Arial" w:hAnsi="Arial" w:cs="Arial"/>
          <w:bCs/>
        </w:rPr>
      </w:pPr>
      <w:r w:rsidRPr="00441005">
        <w:rPr>
          <w:rFonts w:ascii="Arial" w:hAnsi="Arial" w:cs="Arial"/>
          <w:bCs/>
        </w:rPr>
        <w:t xml:space="preserve">Da es sehr viele Kombinationen von T, N und M gibt, werden abhängig vom </w:t>
      </w:r>
      <w:proofErr w:type="spellStart"/>
      <w:r w:rsidRPr="00441005">
        <w:rPr>
          <w:rFonts w:ascii="Arial" w:hAnsi="Arial" w:cs="Arial"/>
          <w:bCs/>
        </w:rPr>
        <w:t>Tumortyp</w:t>
      </w:r>
      <w:proofErr w:type="spellEnd"/>
      <w:r w:rsidR="007B5D86">
        <w:rPr>
          <w:rFonts w:ascii="Arial" w:hAnsi="Arial" w:cs="Arial"/>
          <w:bCs/>
        </w:rPr>
        <w:t xml:space="preserve"> mehrere </w:t>
      </w:r>
      <w:r w:rsidRPr="00441005">
        <w:rPr>
          <w:rFonts w:ascii="Arial" w:hAnsi="Arial" w:cs="Arial"/>
          <w:bCs/>
        </w:rPr>
        <w:t xml:space="preserve">Kombinationen zu </w:t>
      </w:r>
      <w:hyperlink r:id="rId6" w:anchor="Stadieneinteilung_nach_UICC" w:tooltip="Union internationale contre le cancer" w:history="1">
        <w:r w:rsidRPr="00441005">
          <w:rPr>
            <w:rFonts w:ascii="Arial" w:hAnsi="Arial" w:cs="Arial"/>
            <w:bCs/>
            <w:i/>
          </w:rPr>
          <w:t>UICC-Stadien</w:t>
        </w:r>
      </w:hyperlink>
      <w:r w:rsidRPr="00441005">
        <w:rPr>
          <w:rFonts w:ascii="Arial" w:hAnsi="Arial" w:cs="Arial"/>
          <w:bCs/>
        </w:rPr>
        <w:t xml:space="preserve"> zusammengefasst.</w:t>
      </w:r>
      <w:r>
        <w:rPr>
          <w:rFonts w:ascii="Arial" w:hAnsi="Arial" w:cs="Arial"/>
          <w:bCs/>
        </w:rPr>
        <w:t xml:space="preserve"> B</w:t>
      </w:r>
      <w:r w:rsidRPr="00F1049F">
        <w:rPr>
          <w:rFonts w:ascii="Arial" w:hAnsi="Arial" w:cs="Arial"/>
          <w:bCs/>
        </w:rPr>
        <w:t xml:space="preserve">ei </w:t>
      </w:r>
      <w:r>
        <w:rPr>
          <w:rFonts w:ascii="Arial" w:hAnsi="Arial" w:cs="Arial"/>
          <w:bCs/>
        </w:rPr>
        <w:t>manchen</w:t>
      </w:r>
      <w:r w:rsidRPr="00F1049F">
        <w:rPr>
          <w:rFonts w:ascii="Arial" w:hAnsi="Arial" w:cs="Arial"/>
          <w:bCs/>
        </w:rPr>
        <w:t xml:space="preserve"> Tumoren </w:t>
      </w:r>
      <w:r>
        <w:rPr>
          <w:rFonts w:ascii="Arial" w:hAnsi="Arial" w:cs="Arial"/>
          <w:bCs/>
        </w:rPr>
        <w:t>bestimmen neuerdings weitere</w:t>
      </w:r>
      <w:r w:rsidRPr="00F1049F">
        <w:rPr>
          <w:rFonts w:ascii="Arial" w:hAnsi="Arial" w:cs="Arial"/>
          <w:bCs/>
        </w:rPr>
        <w:t xml:space="preserve"> Risikofaktoren</w:t>
      </w:r>
      <w:r>
        <w:rPr>
          <w:rFonts w:ascii="Arial" w:hAnsi="Arial" w:cs="Arial"/>
          <w:bCs/>
        </w:rPr>
        <w:t xml:space="preserve"> die Gruppierung (z.B. </w:t>
      </w:r>
      <w:r w:rsidR="006F053C" w:rsidRPr="00F1049F">
        <w:rPr>
          <w:rFonts w:ascii="Arial" w:hAnsi="Arial" w:cs="Arial"/>
          <w:bCs/>
        </w:rPr>
        <w:t xml:space="preserve">Differenzierungsgrad </w:t>
      </w:r>
      <w:r>
        <w:rPr>
          <w:rFonts w:ascii="Arial" w:hAnsi="Arial" w:cs="Arial"/>
          <w:bCs/>
        </w:rPr>
        <w:t xml:space="preserve">und PSA bei </w:t>
      </w:r>
      <w:r w:rsidRPr="00F1049F">
        <w:rPr>
          <w:rFonts w:ascii="Arial" w:hAnsi="Arial" w:cs="Arial"/>
          <w:bCs/>
        </w:rPr>
        <w:t>Prostata</w:t>
      </w:r>
      <w:r>
        <w:rPr>
          <w:rFonts w:ascii="Arial" w:hAnsi="Arial" w:cs="Arial"/>
          <w:bCs/>
        </w:rPr>
        <w:t>karzinomen, Mitoserate</w:t>
      </w:r>
      <w:r w:rsidRPr="00F1049F">
        <w:rPr>
          <w:rFonts w:ascii="Arial" w:hAnsi="Arial" w:cs="Arial"/>
          <w:bCs/>
        </w:rPr>
        <w:t xml:space="preserve"> </w:t>
      </w:r>
      <w:r w:rsidR="006F053C" w:rsidRPr="00F1049F">
        <w:rPr>
          <w:rFonts w:ascii="Arial" w:hAnsi="Arial" w:cs="Arial"/>
          <w:bCs/>
        </w:rPr>
        <w:t>bei GIST, Alter und histologischer Typ bei Schilddrüsenkarzinomen</w:t>
      </w:r>
      <w:r>
        <w:rPr>
          <w:rFonts w:ascii="Arial" w:hAnsi="Arial" w:cs="Arial"/>
          <w:bCs/>
        </w:rPr>
        <w:t>,</w:t>
      </w:r>
      <w:r w:rsidR="006F053C" w:rsidRPr="00F1049F">
        <w:rPr>
          <w:rFonts w:ascii="Arial" w:hAnsi="Arial" w:cs="Arial"/>
          <w:bCs/>
        </w:rPr>
        <w:t xml:space="preserve"> Serummarker bei Hodentumoren und </w:t>
      </w:r>
      <w:proofErr w:type="spellStart"/>
      <w:r w:rsidR="0022669A" w:rsidRPr="00F1049F">
        <w:rPr>
          <w:rFonts w:ascii="Arial" w:hAnsi="Arial" w:cs="Arial"/>
          <w:bCs/>
        </w:rPr>
        <w:t>tr</w:t>
      </w:r>
      <w:r w:rsidR="00F1049F" w:rsidRPr="00F1049F">
        <w:rPr>
          <w:rFonts w:ascii="Arial" w:hAnsi="Arial" w:cs="Arial"/>
          <w:bCs/>
        </w:rPr>
        <w:t>o</w:t>
      </w:r>
      <w:r w:rsidR="0022669A" w:rsidRPr="00F1049F">
        <w:rPr>
          <w:rFonts w:ascii="Arial" w:hAnsi="Arial" w:cs="Arial"/>
          <w:bCs/>
        </w:rPr>
        <w:t>phoblastären</w:t>
      </w:r>
      <w:proofErr w:type="spellEnd"/>
      <w:r w:rsidR="0022669A" w:rsidRPr="00F1049F">
        <w:rPr>
          <w:rFonts w:ascii="Arial" w:hAnsi="Arial" w:cs="Arial"/>
          <w:bCs/>
        </w:rPr>
        <w:t xml:space="preserve"> Tumoren</w:t>
      </w:r>
      <w:r w:rsidR="00F1049F" w:rsidRPr="00F1049F">
        <w:rPr>
          <w:rFonts w:ascii="Arial" w:hAnsi="Arial" w:cs="Arial"/>
          <w:bCs/>
        </w:rPr>
        <w:t>)</w:t>
      </w:r>
      <w:r w:rsidR="0022669A" w:rsidRPr="00F1049F">
        <w:rPr>
          <w:rFonts w:ascii="Arial" w:hAnsi="Arial" w:cs="Arial"/>
          <w:bCs/>
        </w:rPr>
        <w:t>.</w:t>
      </w:r>
    </w:p>
    <w:p w:rsidR="00E11A78" w:rsidRPr="004E6CAD" w:rsidRDefault="00E11A78" w:rsidP="00F1049F">
      <w:pPr>
        <w:spacing w:after="60" w:line="240" w:lineRule="auto"/>
        <w:rPr>
          <w:rFonts w:ascii="Arial" w:hAnsi="Arial" w:cs="Arial"/>
          <w:b/>
          <w:bCs/>
        </w:rPr>
      </w:pPr>
      <w:r w:rsidRPr="004E6CAD">
        <w:rPr>
          <w:rFonts w:ascii="Arial" w:hAnsi="Arial" w:cs="Arial"/>
          <w:b/>
          <w:bCs/>
        </w:rPr>
        <w:t xml:space="preserve">Modifikationen </w:t>
      </w:r>
      <w:r w:rsidR="004576FF" w:rsidRPr="004E6CAD">
        <w:rPr>
          <w:rFonts w:ascii="Arial" w:hAnsi="Arial" w:cs="Arial"/>
          <w:b/>
          <w:bCs/>
        </w:rPr>
        <w:t>der 7. Auflage der TNM-Klassifi</w:t>
      </w:r>
      <w:r w:rsidRPr="004E6CAD">
        <w:rPr>
          <w:rFonts w:ascii="Arial" w:hAnsi="Arial" w:cs="Arial"/>
          <w:b/>
          <w:bCs/>
        </w:rPr>
        <w:t>kation</w:t>
      </w:r>
    </w:p>
    <w:p w:rsidR="0022669A" w:rsidRPr="00F1049F" w:rsidRDefault="00357D82" w:rsidP="00F1049F">
      <w:pPr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meisten Tumoren blieben gegenüber der 6. Auflage unverändert</w:t>
      </w:r>
      <w:r w:rsidR="00EE60B2">
        <w:rPr>
          <w:rFonts w:ascii="Arial" w:hAnsi="Arial" w:cs="Arial"/>
          <w:bCs/>
        </w:rPr>
        <w:t>,</w:t>
      </w:r>
      <w:r w:rsidR="002365D1">
        <w:rPr>
          <w:rFonts w:ascii="Arial" w:hAnsi="Arial" w:cs="Arial"/>
          <w:bCs/>
        </w:rPr>
        <w:t xml:space="preserve"> um </w:t>
      </w:r>
      <w:r w:rsidR="00EE60B2">
        <w:rPr>
          <w:rFonts w:ascii="Arial" w:hAnsi="Arial" w:cs="Arial"/>
          <w:bCs/>
        </w:rPr>
        <w:t xml:space="preserve">der „Basisphilosophie“ </w:t>
      </w:r>
      <w:r w:rsidR="002365D1">
        <w:rPr>
          <w:rFonts w:ascii="Arial" w:hAnsi="Arial" w:cs="Arial"/>
          <w:bCs/>
        </w:rPr>
        <w:t>de</w:t>
      </w:r>
      <w:r w:rsidR="00EE60B2">
        <w:rPr>
          <w:rFonts w:ascii="Arial" w:hAnsi="Arial" w:cs="Arial"/>
          <w:bCs/>
        </w:rPr>
        <w:t>r</w:t>
      </w:r>
      <w:r w:rsidR="002365D1">
        <w:rPr>
          <w:rFonts w:ascii="Arial" w:hAnsi="Arial" w:cs="Arial"/>
          <w:bCs/>
        </w:rPr>
        <w:t xml:space="preserve"> TNM </w:t>
      </w:r>
      <w:r w:rsidR="00EE60B2">
        <w:rPr>
          <w:rFonts w:ascii="Arial" w:hAnsi="Arial" w:cs="Arial"/>
          <w:bCs/>
        </w:rPr>
        <w:t xml:space="preserve">zu folgen, </w:t>
      </w:r>
      <w:r w:rsidR="007B5D86">
        <w:rPr>
          <w:rFonts w:ascii="Arial" w:hAnsi="Arial" w:cs="Arial"/>
          <w:bCs/>
        </w:rPr>
        <w:t xml:space="preserve">über </w:t>
      </w:r>
      <w:r w:rsidR="002365D1">
        <w:rPr>
          <w:rFonts w:ascii="Arial" w:hAnsi="Arial" w:cs="Arial"/>
          <w:bCs/>
        </w:rPr>
        <w:t>längere</w:t>
      </w:r>
      <w:r w:rsidR="00EE60B2">
        <w:rPr>
          <w:rFonts w:ascii="Arial" w:hAnsi="Arial" w:cs="Arial"/>
          <w:bCs/>
        </w:rPr>
        <w:t xml:space="preserve"> Zeiträ</w:t>
      </w:r>
      <w:r w:rsidR="002365D1">
        <w:rPr>
          <w:rFonts w:ascii="Arial" w:hAnsi="Arial" w:cs="Arial"/>
          <w:bCs/>
        </w:rPr>
        <w:t>um</w:t>
      </w:r>
      <w:r w:rsidR="00EE60B2">
        <w:rPr>
          <w:rFonts w:ascii="Arial" w:hAnsi="Arial" w:cs="Arial"/>
          <w:bCs/>
        </w:rPr>
        <w:t>e</w:t>
      </w:r>
      <w:r w:rsidR="002365D1">
        <w:rPr>
          <w:rFonts w:ascii="Arial" w:hAnsi="Arial" w:cs="Arial"/>
          <w:bCs/>
        </w:rPr>
        <w:t xml:space="preserve"> stabil zu </w:t>
      </w:r>
      <w:r w:rsidR="007B5D86">
        <w:rPr>
          <w:rFonts w:ascii="Arial" w:hAnsi="Arial" w:cs="Arial"/>
          <w:bCs/>
        </w:rPr>
        <w:t>bleiben</w:t>
      </w:r>
      <w:r w:rsidR="002365D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8526C">
        <w:rPr>
          <w:rFonts w:ascii="Arial" w:hAnsi="Arial" w:cs="Arial"/>
          <w:bCs/>
        </w:rPr>
        <w:t>Änderungen betreffen folgende Regionen bzw. Tumoren: Kopf-Hals,</w:t>
      </w:r>
      <w:r w:rsidR="0022669A" w:rsidRPr="005F5E00">
        <w:rPr>
          <w:rFonts w:ascii="Arial" w:hAnsi="Arial" w:cs="Arial"/>
          <w:bCs/>
        </w:rPr>
        <w:t xml:space="preserve"> Ösophagus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Magen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Dünndarm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Appendix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Kolon und Rektum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Leber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Gallenblase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</w:t>
      </w:r>
      <w:proofErr w:type="spellStart"/>
      <w:r w:rsidR="0048526C">
        <w:rPr>
          <w:rFonts w:ascii="Arial" w:hAnsi="Arial" w:cs="Arial"/>
          <w:bCs/>
        </w:rPr>
        <w:t>p</w:t>
      </w:r>
      <w:r w:rsidR="0022669A" w:rsidRPr="005F5E00">
        <w:rPr>
          <w:rFonts w:ascii="Arial" w:hAnsi="Arial" w:cs="Arial"/>
          <w:bCs/>
        </w:rPr>
        <w:t>erihiläre</w:t>
      </w:r>
      <w:proofErr w:type="spellEnd"/>
      <w:r w:rsidR="0022669A" w:rsidRPr="005F5E00">
        <w:rPr>
          <w:rFonts w:ascii="Arial" w:hAnsi="Arial" w:cs="Arial"/>
          <w:bCs/>
        </w:rPr>
        <w:t xml:space="preserve"> extrahepatische Gallengänge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</w:t>
      </w:r>
      <w:proofErr w:type="spellStart"/>
      <w:r w:rsidR="0022669A" w:rsidRPr="005F5E00">
        <w:rPr>
          <w:rFonts w:ascii="Arial" w:hAnsi="Arial" w:cs="Arial"/>
          <w:bCs/>
        </w:rPr>
        <w:t>Ampulla</w:t>
      </w:r>
      <w:proofErr w:type="spellEnd"/>
      <w:r w:rsidR="0022669A" w:rsidRPr="005F5E00">
        <w:rPr>
          <w:rFonts w:ascii="Arial" w:hAnsi="Arial" w:cs="Arial"/>
          <w:bCs/>
        </w:rPr>
        <w:t xml:space="preserve"> </w:t>
      </w:r>
      <w:proofErr w:type="spellStart"/>
      <w:r w:rsidR="0022669A" w:rsidRPr="005F5E00">
        <w:rPr>
          <w:rFonts w:ascii="Arial" w:hAnsi="Arial" w:cs="Arial"/>
          <w:bCs/>
        </w:rPr>
        <w:t>Vateri</w:t>
      </w:r>
      <w:proofErr w:type="spellEnd"/>
      <w:r w:rsidR="0022669A" w:rsidRPr="005F5E00">
        <w:rPr>
          <w:rFonts w:ascii="Arial" w:hAnsi="Arial" w:cs="Arial"/>
          <w:bCs/>
        </w:rPr>
        <w:t xml:space="preserve"> und Pankreas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Lunge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Knochen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Weichteile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Haut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Vulva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</w:t>
      </w:r>
      <w:proofErr w:type="spellStart"/>
      <w:r w:rsidR="0022669A" w:rsidRPr="005F5E00">
        <w:rPr>
          <w:rFonts w:ascii="Arial" w:hAnsi="Arial" w:cs="Arial"/>
          <w:bCs/>
        </w:rPr>
        <w:t>Endometrium</w:t>
      </w:r>
      <w:proofErr w:type="spellEnd"/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Prostata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Niere</w:t>
      </w:r>
      <w:r w:rsidR="005F5E00">
        <w:rPr>
          <w:rFonts w:ascii="Arial" w:hAnsi="Arial" w:cs="Arial"/>
          <w:bCs/>
        </w:rPr>
        <w:t>,</w:t>
      </w:r>
      <w:r w:rsidR="0022669A" w:rsidRPr="005F5E00">
        <w:rPr>
          <w:rFonts w:ascii="Arial" w:hAnsi="Arial" w:cs="Arial"/>
          <w:bCs/>
        </w:rPr>
        <w:t xml:space="preserve"> Harnblase</w:t>
      </w:r>
      <w:r w:rsidR="0048526C">
        <w:rPr>
          <w:rFonts w:ascii="Arial" w:hAnsi="Arial" w:cs="Arial"/>
          <w:bCs/>
        </w:rPr>
        <w:t>,</w:t>
      </w:r>
      <w:r w:rsidR="004E6CAD">
        <w:rPr>
          <w:rFonts w:ascii="Arial" w:hAnsi="Arial" w:cs="Arial"/>
          <w:bCs/>
        </w:rPr>
        <w:t xml:space="preserve"> </w:t>
      </w:r>
      <w:r w:rsidR="0048526C" w:rsidRPr="005F5E00">
        <w:rPr>
          <w:rFonts w:ascii="Arial" w:hAnsi="Arial" w:cs="Arial"/>
          <w:bCs/>
        </w:rPr>
        <w:t>Uterussarkome</w:t>
      </w:r>
      <w:r w:rsidR="0048526C">
        <w:rPr>
          <w:rFonts w:ascii="Arial" w:hAnsi="Arial" w:cs="Arial"/>
          <w:bCs/>
        </w:rPr>
        <w:t xml:space="preserve">, </w:t>
      </w:r>
      <w:r w:rsidR="0048526C" w:rsidRPr="005F5E00">
        <w:rPr>
          <w:rFonts w:ascii="Arial" w:hAnsi="Arial" w:cs="Arial"/>
          <w:bCs/>
        </w:rPr>
        <w:t xml:space="preserve">Gastrointestinaler </w:t>
      </w:r>
      <w:proofErr w:type="spellStart"/>
      <w:r w:rsidR="0048526C" w:rsidRPr="005F5E00">
        <w:rPr>
          <w:rFonts w:ascii="Arial" w:hAnsi="Arial" w:cs="Arial"/>
          <w:bCs/>
        </w:rPr>
        <w:t>Stromatumor</w:t>
      </w:r>
      <w:proofErr w:type="spellEnd"/>
      <w:r w:rsidR="0048526C">
        <w:rPr>
          <w:rFonts w:ascii="Arial" w:hAnsi="Arial" w:cs="Arial"/>
          <w:bCs/>
        </w:rPr>
        <w:t>,</w:t>
      </w:r>
      <w:r w:rsidR="0048526C" w:rsidRPr="005F5E00">
        <w:rPr>
          <w:rFonts w:ascii="Arial" w:hAnsi="Arial" w:cs="Arial"/>
          <w:bCs/>
        </w:rPr>
        <w:t xml:space="preserve"> Karzinoide und neuroendokrine Tumoren </w:t>
      </w:r>
      <w:r w:rsidR="004E6CAD">
        <w:rPr>
          <w:rFonts w:ascii="Arial" w:hAnsi="Arial" w:cs="Arial"/>
          <w:bCs/>
        </w:rPr>
        <w:t xml:space="preserve">(siehe hierzu </w:t>
      </w:r>
      <w:r w:rsidR="004E6CAD" w:rsidRPr="00F1049F">
        <w:rPr>
          <w:rFonts w:ascii="Arial" w:hAnsi="Arial" w:cs="Arial"/>
          <w:bCs/>
        </w:rPr>
        <w:t>Wittekind</w:t>
      </w:r>
      <w:r w:rsidR="004E6CAD">
        <w:rPr>
          <w:rFonts w:ascii="Arial" w:hAnsi="Arial" w:cs="Arial"/>
          <w:bCs/>
        </w:rPr>
        <w:t xml:space="preserve"> </w:t>
      </w:r>
      <w:r w:rsidR="004E6CAD" w:rsidRPr="00F1049F">
        <w:rPr>
          <w:rFonts w:ascii="Arial" w:hAnsi="Arial" w:cs="Arial"/>
          <w:bCs/>
        </w:rPr>
        <w:t>Pathologe 2010</w:t>
      </w:r>
      <w:r w:rsidR="004E6CAD">
        <w:rPr>
          <w:rFonts w:ascii="Arial" w:hAnsi="Arial" w:cs="Arial"/>
          <w:bCs/>
        </w:rPr>
        <w:t>)</w:t>
      </w:r>
      <w:r w:rsidR="005F5E00">
        <w:rPr>
          <w:rFonts w:ascii="Arial" w:hAnsi="Arial" w:cs="Arial"/>
          <w:bCs/>
        </w:rPr>
        <w:t>.</w:t>
      </w:r>
    </w:p>
    <w:p w:rsidR="009E6C6B" w:rsidRPr="00F1049F" w:rsidRDefault="009E6C6B" w:rsidP="00F1049F">
      <w:pPr>
        <w:spacing w:after="60" w:line="240" w:lineRule="auto"/>
        <w:rPr>
          <w:rFonts w:ascii="Arial" w:hAnsi="Arial" w:cs="Arial"/>
          <w:b/>
          <w:bCs/>
        </w:rPr>
      </w:pPr>
      <w:r w:rsidRPr="00F1049F">
        <w:rPr>
          <w:rFonts w:ascii="Arial" w:hAnsi="Arial" w:cs="Arial"/>
          <w:b/>
          <w:bCs/>
        </w:rPr>
        <w:t>Quellen</w:t>
      </w:r>
    </w:p>
    <w:p w:rsidR="009E6C6B" w:rsidRPr="005D56A5" w:rsidRDefault="009E6C6B" w:rsidP="00E46B40">
      <w:pPr>
        <w:spacing w:after="0" w:line="240" w:lineRule="auto"/>
        <w:rPr>
          <w:rFonts w:ascii="Arial" w:hAnsi="Arial" w:cs="Arial"/>
          <w:bCs/>
          <w:lang w:val="en-US"/>
        </w:rPr>
      </w:pPr>
      <w:proofErr w:type="gramStart"/>
      <w:r w:rsidRPr="005D56A5">
        <w:rPr>
          <w:rFonts w:ascii="Arial" w:hAnsi="Arial" w:cs="Arial"/>
          <w:bCs/>
          <w:lang w:val="en-US"/>
        </w:rPr>
        <w:t>American Joint Committee on Cancer (AJCC)</w:t>
      </w:r>
      <w:r w:rsidR="005F5E00" w:rsidRPr="005D56A5">
        <w:rPr>
          <w:rFonts w:ascii="Arial" w:hAnsi="Arial" w:cs="Arial"/>
          <w:bCs/>
          <w:lang w:val="en-US"/>
        </w:rPr>
        <w:t>.</w:t>
      </w:r>
      <w:proofErr w:type="gramEnd"/>
      <w:r w:rsidRPr="005D56A5">
        <w:rPr>
          <w:rFonts w:ascii="Arial" w:hAnsi="Arial" w:cs="Arial"/>
          <w:bCs/>
          <w:lang w:val="en-US"/>
        </w:rPr>
        <w:t xml:space="preserve"> </w:t>
      </w:r>
      <w:proofErr w:type="gramStart"/>
      <w:r w:rsidRPr="005D56A5">
        <w:rPr>
          <w:rFonts w:ascii="Arial" w:hAnsi="Arial" w:cs="Arial"/>
          <w:bCs/>
          <w:lang w:val="en-US"/>
        </w:rPr>
        <w:t xml:space="preserve">Cancer staging </w:t>
      </w:r>
      <w:r w:rsidR="005F5E00" w:rsidRPr="005D56A5">
        <w:rPr>
          <w:rFonts w:ascii="Arial" w:hAnsi="Arial" w:cs="Arial"/>
          <w:bCs/>
          <w:lang w:val="en-US"/>
        </w:rPr>
        <w:t>manual</w:t>
      </w:r>
      <w:r w:rsidRPr="005D56A5">
        <w:rPr>
          <w:rFonts w:ascii="Arial" w:hAnsi="Arial" w:cs="Arial"/>
          <w:bCs/>
          <w:lang w:val="en-US"/>
        </w:rPr>
        <w:t>.</w:t>
      </w:r>
      <w:proofErr w:type="gramEnd"/>
      <w:r w:rsidR="0079643B" w:rsidRPr="005D56A5">
        <w:rPr>
          <w:rFonts w:ascii="Arial" w:hAnsi="Arial" w:cs="Arial"/>
          <w:bCs/>
          <w:lang w:val="en-US"/>
        </w:rPr>
        <w:t xml:space="preserve"> Edge S et al</w:t>
      </w:r>
      <w:proofErr w:type="gramStart"/>
      <w:r w:rsidR="0079643B" w:rsidRPr="005D56A5">
        <w:rPr>
          <w:rFonts w:ascii="Arial" w:hAnsi="Arial" w:cs="Arial"/>
          <w:bCs/>
          <w:lang w:val="en-US"/>
        </w:rPr>
        <w:t>.</w:t>
      </w:r>
      <w:r w:rsidRPr="005D56A5">
        <w:rPr>
          <w:rFonts w:ascii="Arial" w:hAnsi="Arial" w:cs="Arial"/>
          <w:bCs/>
          <w:lang w:val="en-US"/>
        </w:rPr>
        <w:t>(</w:t>
      </w:r>
      <w:proofErr w:type="spellStart"/>
      <w:proofErr w:type="gramEnd"/>
      <w:r w:rsidRPr="005D56A5">
        <w:rPr>
          <w:rFonts w:ascii="Arial" w:hAnsi="Arial" w:cs="Arial"/>
          <w:bCs/>
          <w:lang w:val="en-US"/>
        </w:rPr>
        <w:t>ed</w:t>
      </w:r>
      <w:proofErr w:type="spellEnd"/>
      <w:r w:rsidRPr="005D56A5">
        <w:rPr>
          <w:rFonts w:ascii="Arial" w:hAnsi="Arial" w:cs="Arial"/>
          <w:bCs/>
          <w:lang w:val="en-US"/>
        </w:rPr>
        <w:t xml:space="preserve">) Springer, </w:t>
      </w:r>
      <w:r w:rsidR="0079643B" w:rsidRPr="005D56A5">
        <w:rPr>
          <w:rFonts w:ascii="Arial" w:hAnsi="Arial" w:cs="Arial"/>
          <w:bCs/>
          <w:lang w:val="en-US"/>
        </w:rPr>
        <w:t>7</w:t>
      </w:r>
      <w:r w:rsidRPr="005D56A5">
        <w:rPr>
          <w:rFonts w:ascii="Arial" w:hAnsi="Arial" w:cs="Arial"/>
          <w:bCs/>
          <w:lang w:val="en-US"/>
        </w:rPr>
        <w:t>th</w:t>
      </w:r>
      <w:r w:rsidR="0079643B" w:rsidRPr="005D56A5">
        <w:rPr>
          <w:rFonts w:ascii="Arial" w:hAnsi="Arial" w:cs="Arial"/>
          <w:bCs/>
          <w:lang w:val="en-US"/>
        </w:rPr>
        <w:t xml:space="preserve"> </w:t>
      </w:r>
      <w:r w:rsidRPr="005D56A5">
        <w:rPr>
          <w:rFonts w:ascii="Arial" w:hAnsi="Arial" w:cs="Arial"/>
          <w:bCs/>
          <w:lang w:val="en-US"/>
        </w:rPr>
        <w:t>ed., 20</w:t>
      </w:r>
      <w:r w:rsidR="0079643B" w:rsidRPr="005D56A5">
        <w:rPr>
          <w:rFonts w:ascii="Arial" w:hAnsi="Arial" w:cs="Arial"/>
          <w:bCs/>
          <w:lang w:val="en-US"/>
        </w:rPr>
        <w:t>10</w:t>
      </w:r>
    </w:p>
    <w:p w:rsidR="009E6C6B" w:rsidRPr="005D56A5" w:rsidRDefault="009E6C6B" w:rsidP="00E46B40">
      <w:pPr>
        <w:spacing w:after="0" w:line="240" w:lineRule="auto"/>
        <w:rPr>
          <w:rFonts w:ascii="Arial" w:hAnsi="Arial" w:cs="Arial"/>
          <w:bCs/>
          <w:lang w:val="en-US"/>
        </w:rPr>
      </w:pPr>
      <w:r w:rsidRPr="005D56A5">
        <w:rPr>
          <w:rFonts w:ascii="Arial" w:hAnsi="Arial" w:cs="Arial"/>
          <w:bCs/>
          <w:lang w:val="en-US"/>
        </w:rPr>
        <w:t xml:space="preserve">International Union </w:t>
      </w:r>
      <w:proofErr w:type="gramStart"/>
      <w:r w:rsidRPr="005D56A5">
        <w:rPr>
          <w:rFonts w:ascii="Arial" w:hAnsi="Arial" w:cs="Arial"/>
          <w:bCs/>
          <w:lang w:val="en-US"/>
        </w:rPr>
        <w:t>Against</w:t>
      </w:r>
      <w:proofErr w:type="gramEnd"/>
      <w:r w:rsidRPr="005D56A5">
        <w:rPr>
          <w:rFonts w:ascii="Arial" w:hAnsi="Arial" w:cs="Arial"/>
          <w:bCs/>
          <w:lang w:val="en-US"/>
        </w:rPr>
        <w:t xml:space="preserve"> Cancer (UICC)</w:t>
      </w:r>
      <w:r w:rsidR="005F5E00" w:rsidRPr="005D56A5">
        <w:rPr>
          <w:rFonts w:ascii="Arial" w:hAnsi="Arial" w:cs="Arial"/>
          <w:bCs/>
          <w:lang w:val="en-US"/>
        </w:rPr>
        <w:t>.</w:t>
      </w:r>
      <w:r w:rsidRPr="005D56A5">
        <w:rPr>
          <w:rFonts w:ascii="Arial" w:hAnsi="Arial" w:cs="Arial"/>
          <w:bCs/>
          <w:lang w:val="en-US"/>
        </w:rPr>
        <w:t xml:space="preserve"> </w:t>
      </w:r>
      <w:proofErr w:type="gramStart"/>
      <w:r w:rsidRPr="005D56A5">
        <w:rPr>
          <w:rFonts w:ascii="Arial" w:hAnsi="Arial" w:cs="Arial"/>
          <w:bCs/>
          <w:lang w:val="en-US"/>
        </w:rPr>
        <w:t xml:space="preserve">TNM classification of malignant </w:t>
      </w:r>
      <w:proofErr w:type="spellStart"/>
      <w:r w:rsidRPr="005D56A5">
        <w:rPr>
          <w:rFonts w:ascii="Arial" w:hAnsi="Arial" w:cs="Arial"/>
          <w:bCs/>
          <w:lang w:val="en-US"/>
        </w:rPr>
        <w:t>tumours</w:t>
      </w:r>
      <w:proofErr w:type="spellEnd"/>
      <w:r w:rsidRPr="005D56A5">
        <w:rPr>
          <w:rFonts w:ascii="Arial" w:hAnsi="Arial" w:cs="Arial"/>
          <w:bCs/>
          <w:lang w:val="en-US"/>
        </w:rPr>
        <w:t>.</w:t>
      </w:r>
      <w:proofErr w:type="gramEnd"/>
      <w:r w:rsidR="005F5E00" w:rsidRPr="005D56A5">
        <w:rPr>
          <w:rFonts w:ascii="Arial" w:hAnsi="Arial" w:cs="Arial"/>
          <w:bCs/>
          <w:lang w:val="en-US"/>
        </w:rPr>
        <w:t xml:space="preserve"> </w:t>
      </w:r>
      <w:proofErr w:type="spellStart"/>
      <w:r w:rsidRPr="005D56A5">
        <w:rPr>
          <w:rFonts w:ascii="Arial" w:hAnsi="Arial" w:cs="Arial"/>
          <w:bCs/>
          <w:lang w:val="en-US"/>
        </w:rPr>
        <w:t>Sobin</w:t>
      </w:r>
      <w:proofErr w:type="spellEnd"/>
      <w:r w:rsidRPr="005D56A5">
        <w:rPr>
          <w:rFonts w:ascii="Arial" w:hAnsi="Arial" w:cs="Arial"/>
          <w:bCs/>
          <w:lang w:val="en-US"/>
        </w:rPr>
        <w:t xml:space="preserve"> LH, </w:t>
      </w:r>
      <w:proofErr w:type="spellStart"/>
      <w:r w:rsidR="0079643B" w:rsidRPr="005D56A5">
        <w:rPr>
          <w:rFonts w:ascii="Arial" w:hAnsi="Arial" w:cs="Arial"/>
          <w:bCs/>
          <w:lang w:val="en-US"/>
        </w:rPr>
        <w:t>Gospodarowicz</w:t>
      </w:r>
      <w:proofErr w:type="spellEnd"/>
      <w:r w:rsidR="0079643B" w:rsidRPr="005D56A5">
        <w:rPr>
          <w:rFonts w:ascii="Arial" w:hAnsi="Arial" w:cs="Arial"/>
          <w:bCs/>
          <w:lang w:val="en-US"/>
        </w:rPr>
        <w:t xml:space="preserve"> MK, </w:t>
      </w:r>
      <w:proofErr w:type="spellStart"/>
      <w:r w:rsidRPr="005D56A5">
        <w:rPr>
          <w:rFonts w:ascii="Arial" w:hAnsi="Arial" w:cs="Arial"/>
          <w:bCs/>
          <w:lang w:val="en-US"/>
        </w:rPr>
        <w:t>Wittekind</w:t>
      </w:r>
      <w:proofErr w:type="spellEnd"/>
      <w:r w:rsidRPr="005D56A5">
        <w:rPr>
          <w:rFonts w:ascii="Arial" w:hAnsi="Arial" w:cs="Arial"/>
          <w:bCs/>
          <w:lang w:val="en-US"/>
        </w:rPr>
        <w:t xml:space="preserve"> C (</w:t>
      </w:r>
      <w:proofErr w:type="gramStart"/>
      <w:r w:rsidRPr="005D56A5">
        <w:rPr>
          <w:rFonts w:ascii="Arial" w:hAnsi="Arial" w:cs="Arial"/>
          <w:bCs/>
          <w:lang w:val="en-US"/>
        </w:rPr>
        <w:t>ed</w:t>
      </w:r>
      <w:proofErr w:type="gramEnd"/>
      <w:r w:rsidRPr="005D56A5">
        <w:rPr>
          <w:rFonts w:ascii="Arial" w:hAnsi="Arial" w:cs="Arial"/>
          <w:bCs/>
          <w:lang w:val="en-US"/>
        </w:rPr>
        <w:t xml:space="preserve">.). Wiley &amp; Sons, </w:t>
      </w:r>
      <w:r w:rsidR="0079643B" w:rsidRPr="005D56A5">
        <w:rPr>
          <w:rFonts w:ascii="Arial" w:hAnsi="Arial" w:cs="Arial"/>
          <w:bCs/>
          <w:lang w:val="en-US"/>
        </w:rPr>
        <w:t>7</w:t>
      </w:r>
      <w:r w:rsidRPr="005D56A5">
        <w:rPr>
          <w:rFonts w:ascii="Arial" w:hAnsi="Arial" w:cs="Arial"/>
          <w:bCs/>
          <w:lang w:val="en-US"/>
        </w:rPr>
        <w:t xml:space="preserve">th </w:t>
      </w:r>
      <w:proofErr w:type="spellStart"/>
      <w:proofErr w:type="gramStart"/>
      <w:r w:rsidRPr="005D56A5">
        <w:rPr>
          <w:rFonts w:ascii="Arial" w:hAnsi="Arial" w:cs="Arial"/>
          <w:bCs/>
          <w:lang w:val="en-US"/>
        </w:rPr>
        <w:t>ed</w:t>
      </w:r>
      <w:proofErr w:type="spellEnd"/>
      <w:proofErr w:type="gramEnd"/>
      <w:r w:rsidRPr="005D56A5">
        <w:rPr>
          <w:rFonts w:ascii="Arial" w:hAnsi="Arial" w:cs="Arial"/>
          <w:bCs/>
          <w:lang w:val="en-US"/>
        </w:rPr>
        <w:t>, 20</w:t>
      </w:r>
      <w:r w:rsidR="0079643B" w:rsidRPr="005D56A5">
        <w:rPr>
          <w:rFonts w:ascii="Arial" w:hAnsi="Arial" w:cs="Arial"/>
          <w:bCs/>
          <w:lang w:val="en-US"/>
        </w:rPr>
        <w:t>10</w:t>
      </w:r>
    </w:p>
    <w:p w:rsidR="009E6C6B" w:rsidRPr="00F1049F" w:rsidRDefault="009E6C6B" w:rsidP="00E46B40">
      <w:pPr>
        <w:spacing w:after="0" w:line="240" w:lineRule="auto"/>
        <w:rPr>
          <w:rFonts w:ascii="Arial" w:hAnsi="Arial" w:cs="Arial"/>
          <w:bCs/>
        </w:rPr>
      </w:pPr>
      <w:proofErr w:type="spellStart"/>
      <w:r w:rsidRPr="005D56A5">
        <w:rPr>
          <w:rFonts w:ascii="Arial" w:hAnsi="Arial" w:cs="Arial"/>
          <w:bCs/>
          <w:lang w:val="en-US"/>
        </w:rPr>
        <w:t>Wittekind</w:t>
      </w:r>
      <w:proofErr w:type="spellEnd"/>
      <w:r w:rsidRPr="005D56A5">
        <w:rPr>
          <w:rFonts w:ascii="Arial" w:hAnsi="Arial" w:cs="Arial"/>
          <w:bCs/>
          <w:lang w:val="en-US"/>
        </w:rPr>
        <w:t xml:space="preserve"> C, </w:t>
      </w:r>
      <w:r w:rsidR="00357D82" w:rsidRPr="005D56A5">
        <w:rPr>
          <w:rFonts w:ascii="Arial" w:hAnsi="Arial" w:cs="Arial"/>
          <w:bCs/>
          <w:lang w:val="en-US"/>
        </w:rPr>
        <w:t>et al</w:t>
      </w:r>
      <w:r w:rsidRPr="005D56A5">
        <w:rPr>
          <w:rFonts w:ascii="Arial" w:hAnsi="Arial" w:cs="Arial"/>
          <w:bCs/>
          <w:lang w:val="en-US"/>
        </w:rPr>
        <w:t>. TNM residual tumor classification.</w:t>
      </w:r>
      <w:r w:rsidR="005F5E00" w:rsidRPr="005D56A5">
        <w:rPr>
          <w:rFonts w:ascii="Arial" w:hAnsi="Arial" w:cs="Arial"/>
          <w:bCs/>
          <w:lang w:val="en-US"/>
        </w:rPr>
        <w:t xml:space="preserve"> </w:t>
      </w:r>
      <w:proofErr w:type="spellStart"/>
      <w:r w:rsidRPr="00F1049F">
        <w:rPr>
          <w:rFonts w:ascii="Arial" w:hAnsi="Arial" w:cs="Arial"/>
          <w:bCs/>
        </w:rPr>
        <w:t>Cancer</w:t>
      </w:r>
      <w:proofErr w:type="spellEnd"/>
      <w:r w:rsidRPr="00F1049F">
        <w:rPr>
          <w:rFonts w:ascii="Arial" w:hAnsi="Arial" w:cs="Arial"/>
          <w:bCs/>
        </w:rPr>
        <w:t xml:space="preserve"> 94: 2511-2519, 2002</w:t>
      </w:r>
    </w:p>
    <w:p w:rsidR="005F5E00" w:rsidRPr="005D56A5" w:rsidRDefault="0079643B" w:rsidP="00E46B40">
      <w:pPr>
        <w:spacing w:after="0" w:line="240" w:lineRule="auto"/>
        <w:rPr>
          <w:rFonts w:ascii="Arial" w:hAnsi="Arial" w:cs="Arial"/>
          <w:bCs/>
          <w:lang w:val="fr-CH"/>
        </w:rPr>
      </w:pPr>
      <w:r w:rsidRPr="00F1049F">
        <w:rPr>
          <w:rFonts w:ascii="Arial" w:hAnsi="Arial" w:cs="Arial"/>
          <w:bCs/>
        </w:rPr>
        <w:t xml:space="preserve">Wittekind C. TNM 2010. Was ist neu? </w:t>
      </w:r>
      <w:proofErr w:type="spellStart"/>
      <w:r w:rsidRPr="005D56A5">
        <w:rPr>
          <w:rFonts w:ascii="Arial" w:hAnsi="Arial" w:cs="Arial"/>
          <w:bCs/>
          <w:lang w:val="fr-CH"/>
        </w:rPr>
        <w:t>Pathologe</w:t>
      </w:r>
      <w:proofErr w:type="spellEnd"/>
      <w:r w:rsidRPr="005D56A5">
        <w:rPr>
          <w:rFonts w:ascii="Arial" w:hAnsi="Arial" w:cs="Arial"/>
          <w:bCs/>
          <w:lang w:val="fr-CH"/>
        </w:rPr>
        <w:t xml:space="preserve"> 2010</w:t>
      </w:r>
      <w:proofErr w:type="gramStart"/>
      <w:r w:rsidRPr="005D56A5">
        <w:rPr>
          <w:rFonts w:ascii="Arial" w:hAnsi="Arial" w:cs="Arial"/>
          <w:bCs/>
          <w:lang w:val="fr-CH"/>
        </w:rPr>
        <w:t>·[</w:t>
      </w:r>
      <w:proofErr w:type="spellStart"/>
      <w:proofErr w:type="gramEnd"/>
      <w:r w:rsidRPr="005D56A5">
        <w:rPr>
          <w:rFonts w:ascii="Arial" w:hAnsi="Arial" w:cs="Arial"/>
          <w:bCs/>
          <w:lang w:val="fr-CH"/>
        </w:rPr>
        <w:t>Suppl</w:t>
      </w:r>
      <w:proofErr w:type="spellEnd"/>
      <w:r w:rsidRPr="005D56A5">
        <w:rPr>
          <w:rFonts w:ascii="Arial" w:hAnsi="Arial" w:cs="Arial"/>
          <w:bCs/>
          <w:lang w:val="fr-CH"/>
        </w:rPr>
        <w:t xml:space="preserve"> 2] 31:153–160</w:t>
      </w:r>
    </w:p>
    <w:p w:rsidR="0079643B" w:rsidRPr="005D56A5" w:rsidRDefault="005D56A5" w:rsidP="00E46B40">
      <w:pPr>
        <w:spacing w:after="0" w:line="240" w:lineRule="auto"/>
        <w:rPr>
          <w:rFonts w:ascii="Arial" w:hAnsi="Arial" w:cs="Arial"/>
          <w:bCs/>
          <w:lang w:val="fr-CH"/>
        </w:rPr>
      </w:pPr>
      <w:hyperlink r:id="rId7" w:history="1">
        <w:r w:rsidR="0079643B" w:rsidRPr="005D56A5">
          <w:rPr>
            <w:rFonts w:ascii="Arial" w:hAnsi="Arial" w:cs="Arial"/>
            <w:bCs/>
            <w:lang w:val="fr-CH"/>
          </w:rPr>
          <w:t>http://www.uicc.org/index.php?id=508</w:t>
        </w:r>
      </w:hyperlink>
    </w:p>
    <w:sectPr w:rsidR="0079643B" w:rsidRPr="005D5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62"/>
    <w:rsid w:val="000C073D"/>
    <w:rsid w:val="001D659B"/>
    <w:rsid w:val="0020515F"/>
    <w:rsid w:val="00216106"/>
    <w:rsid w:val="0022669A"/>
    <w:rsid w:val="002365D1"/>
    <w:rsid w:val="00317FD1"/>
    <w:rsid w:val="00357D82"/>
    <w:rsid w:val="00441005"/>
    <w:rsid w:val="004576FF"/>
    <w:rsid w:val="0048526C"/>
    <w:rsid w:val="004E6CAD"/>
    <w:rsid w:val="005D56A5"/>
    <w:rsid w:val="005F5E00"/>
    <w:rsid w:val="00695162"/>
    <w:rsid w:val="006B6030"/>
    <w:rsid w:val="006F053C"/>
    <w:rsid w:val="0079643B"/>
    <w:rsid w:val="007B5D86"/>
    <w:rsid w:val="00832656"/>
    <w:rsid w:val="00983D5F"/>
    <w:rsid w:val="009E6C6B"/>
    <w:rsid w:val="00B05D25"/>
    <w:rsid w:val="00C86A65"/>
    <w:rsid w:val="00DF045A"/>
    <w:rsid w:val="00E11A78"/>
    <w:rsid w:val="00E43F53"/>
    <w:rsid w:val="00E46B40"/>
    <w:rsid w:val="00E722F3"/>
    <w:rsid w:val="00EA2630"/>
    <w:rsid w:val="00EE60B2"/>
    <w:rsid w:val="00EF02C7"/>
    <w:rsid w:val="00F1049F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6C6B"/>
    <w:rPr>
      <w:color w:val="0000FF" w:themeColor="hyperlink"/>
      <w:u w:val="single"/>
    </w:rPr>
  </w:style>
  <w:style w:type="paragraph" w:customStyle="1" w:styleId="Default">
    <w:name w:val="Default"/>
    <w:rsid w:val="0079643B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6C6B"/>
    <w:rPr>
      <w:color w:val="0000FF" w:themeColor="hyperlink"/>
      <w:u w:val="single"/>
    </w:rPr>
  </w:style>
  <w:style w:type="paragraph" w:customStyle="1" w:styleId="Default">
    <w:name w:val="Default"/>
    <w:rsid w:val="0079643B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cc.org/index.php?id=5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Union_internationale_contre_le_canc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5676-14C7-4824-A0BD-285EAC7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Pathology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Fleischmann, Achim (PATHOLOGY)</dc:creator>
  <cp:lastModifiedBy>Fleischmann, Achim (PATHOLOGY)</cp:lastModifiedBy>
  <cp:revision>4</cp:revision>
  <dcterms:created xsi:type="dcterms:W3CDTF">2011-10-31T18:46:00Z</dcterms:created>
  <dcterms:modified xsi:type="dcterms:W3CDTF">2011-11-01T20:37:00Z</dcterms:modified>
</cp:coreProperties>
</file>